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0B75" w:rsidRDefault="00870B75" w:rsidP="00870B75">
      <w:pPr>
        <w:spacing w:after="0" w:line="240" w:lineRule="auto"/>
        <w:jc w:val="center"/>
        <w:rPr>
          <w:rFonts w:ascii="Tahoma" w:hAnsi="Tahoma" w:cs="Tahoma"/>
          <w:sz w:val="24"/>
          <w:szCs w:val="24"/>
          <w:lang w:val="es-CL"/>
        </w:rPr>
      </w:pPr>
      <w:r>
        <w:rPr>
          <w:rFonts w:ascii="Tahoma" w:hAnsi="Tahoma" w:cs="Tahoma"/>
          <w:sz w:val="24"/>
          <w:szCs w:val="24"/>
          <w:lang w:val="es-CL"/>
        </w:rPr>
        <w:t>LIDERAZGO TRANSFORMACIONAL</w:t>
      </w:r>
    </w:p>
    <w:p w:rsidR="00870B75" w:rsidRDefault="00870B75" w:rsidP="00870B75">
      <w:pPr>
        <w:spacing w:after="0" w:line="240" w:lineRule="auto"/>
        <w:jc w:val="both"/>
        <w:rPr>
          <w:rFonts w:ascii="Tahoma" w:hAnsi="Tahoma" w:cs="Tahoma"/>
          <w:sz w:val="24"/>
          <w:szCs w:val="24"/>
          <w:lang w:val="es-CL"/>
        </w:rPr>
      </w:pPr>
    </w:p>
    <w:p w:rsidR="00870B75" w:rsidRPr="00870B75" w:rsidRDefault="00870B75" w:rsidP="00870B75">
      <w:pPr>
        <w:spacing w:after="0" w:line="240" w:lineRule="auto"/>
        <w:jc w:val="both"/>
        <w:rPr>
          <w:rFonts w:ascii="Tahoma" w:hAnsi="Tahoma" w:cs="Tahoma"/>
          <w:sz w:val="24"/>
          <w:szCs w:val="24"/>
          <w:lang w:val="es-CL"/>
        </w:rPr>
      </w:pPr>
      <w:r w:rsidRPr="00870B75">
        <w:rPr>
          <w:rFonts w:ascii="Tahoma" w:hAnsi="Tahoma" w:cs="Tahoma"/>
          <w:sz w:val="24"/>
          <w:szCs w:val="24"/>
          <w:lang w:val="es-CL"/>
        </w:rPr>
        <w:t xml:space="preserve">Hemos visto en </w:t>
      </w:r>
      <w:proofErr w:type="spellStart"/>
      <w:r w:rsidRPr="00870B75">
        <w:rPr>
          <w:rFonts w:ascii="Tahoma" w:hAnsi="Tahoma" w:cs="Tahoma"/>
          <w:sz w:val="24"/>
          <w:szCs w:val="24"/>
          <w:lang w:val="es-CL"/>
        </w:rPr>
        <w:t>Feliciteca</w:t>
      </w:r>
      <w:proofErr w:type="spellEnd"/>
      <w:r w:rsidRPr="00870B75">
        <w:rPr>
          <w:rFonts w:ascii="Tahoma" w:hAnsi="Tahoma" w:cs="Tahoma"/>
          <w:sz w:val="24"/>
          <w:szCs w:val="24"/>
          <w:lang w:val="es-CL"/>
        </w:rPr>
        <w:t xml:space="preserve">, que el liderazgo puede llegar a adquirir muchas formas y que algunas son más positivas que otras cuando se trata de influir sobre los demás. Esta vez nos enfocaremos a conocer más de cerca el del tipo transformacional; uno que quizá todavía no conozcas pero que sin duda te será de gran utilidad descubrir. En el artículo de hoy, sabrás de </w:t>
      </w:r>
      <w:proofErr w:type="spellStart"/>
      <w:r w:rsidRPr="00870B75">
        <w:rPr>
          <w:rFonts w:ascii="Tahoma" w:hAnsi="Tahoma" w:cs="Tahoma"/>
          <w:sz w:val="24"/>
          <w:szCs w:val="24"/>
          <w:lang w:val="es-CL"/>
        </w:rPr>
        <w:t>que</w:t>
      </w:r>
      <w:proofErr w:type="spellEnd"/>
      <w:r w:rsidRPr="00870B75">
        <w:rPr>
          <w:rFonts w:ascii="Tahoma" w:hAnsi="Tahoma" w:cs="Tahoma"/>
          <w:sz w:val="24"/>
          <w:szCs w:val="24"/>
          <w:lang w:val="es-CL"/>
        </w:rPr>
        <w:t xml:space="preserve"> manera trabaja e incluso podrás aprender lo suficiente para llegar a probarlo en tu vida cotidiana, tomando las riendas sobre situaciones que tal vez, aún no has llegado a dominar del todo.</w:t>
      </w:r>
    </w:p>
    <w:p w:rsidR="00870B75" w:rsidRPr="00870B75" w:rsidRDefault="00870B75" w:rsidP="00870B75">
      <w:pPr>
        <w:spacing w:after="0" w:line="240" w:lineRule="auto"/>
        <w:jc w:val="both"/>
        <w:rPr>
          <w:rFonts w:ascii="Tahoma" w:hAnsi="Tahoma" w:cs="Tahoma"/>
          <w:sz w:val="24"/>
          <w:szCs w:val="24"/>
          <w:lang w:val="es-CL"/>
        </w:rPr>
      </w:pPr>
    </w:p>
    <w:p w:rsidR="00870B75" w:rsidRPr="00870B75" w:rsidRDefault="00870B75" w:rsidP="00870B75">
      <w:pPr>
        <w:spacing w:after="0" w:line="240" w:lineRule="auto"/>
        <w:jc w:val="both"/>
        <w:rPr>
          <w:rFonts w:ascii="Tahoma" w:hAnsi="Tahoma" w:cs="Tahoma"/>
          <w:b/>
          <w:bCs/>
          <w:sz w:val="24"/>
          <w:szCs w:val="24"/>
          <w:lang w:val="es-CL"/>
        </w:rPr>
      </w:pPr>
      <w:r w:rsidRPr="00870B75">
        <w:rPr>
          <w:rFonts w:ascii="Tahoma" w:hAnsi="Tahoma" w:cs="Tahoma"/>
          <w:b/>
          <w:bCs/>
          <w:sz w:val="24"/>
          <w:szCs w:val="24"/>
          <w:lang w:val="es-CL"/>
        </w:rPr>
        <w:t>¿Qué es el liderazgo transformacional?</w:t>
      </w:r>
    </w:p>
    <w:p w:rsidR="00870B75" w:rsidRPr="00870B75" w:rsidRDefault="00870B75" w:rsidP="00870B75">
      <w:pPr>
        <w:spacing w:after="0" w:line="240" w:lineRule="auto"/>
        <w:jc w:val="both"/>
        <w:rPr>
          <w:rFonts w:ascii="Tahoma" w:hAnsi="Tahoma" w:cs="Tahoma"/>
          <w:sz w:val="24"/>
          <w:szCs w:val="24"/>
          <w:lang w:val="es-CL"/>
        </w:rPr>
      </w:pPr>
      <w:r w:rsidRPr="00870B75">
        <w:rPr>
          <w:rFonts w:ascii="Tahoma" w:hAnsi="Tahoma" w:cs="Tahoma"/>
          <w:sz w:val="24"/>
          <w:szCs w:val="24"/>
          <w:lang w:val="es-CL"/>
        </w:rPr>
        <w:t xml:space="preserve">Este concepto surge dentro del mundo de las empresas, de la mano de James McGregor Burns y </w:t>
      </w:r>
      <w:proofErr w:type="spellStart"/>
      <w:r w:rsidRPr="00870B75">
        <w:rPr>
          <w:rFonts w:ascii="Tahoma" w:hAnsi="Tahoma" w:cs="Tahoma"/>
          <w:sz w:val="24"/>
          <w:szCs w:val="24"/>
          <w:lang w:val="es-CL"/>
        </w:rPr>
        <w:t>Bernadr</w:t>
      </w:r>
      <w:proofErr w:type="spellEnd"/>
      <w:r w:rsidRPr="00870B75">
        <w:rPr>
          <w:rFonts w:ascii="Tahoma" w:hAnsi="Tahoma" w:cs="Tahoma"/>
          <w:sz w:val="24"/>
          <w:szCs w:val="24"/>
          <w:lang w:val="es-CL"/>
        </w:rPr>
        <w:t xml:space="preserve"> M. Bass. Ambos describieron una serie de habilidades necesarias en el ámbito laboral para la evolución de las compañías y a la cual, muchos dirigentes se tendrían que adaptar si querían lograr el éxito de sus proyectos. Es así como surge el trabajo de “transformar” para alcanzar objetivos en común.</w:t>
      </w:r>
    </w:p>
    <w:p w:rsidR="00870B75" w:rsidRPr="00870B75" w:rsidRDefault="00870B75" w:rsidP="00870B75">
      <w:pPr>
        <w:spacing w:after="0" w:line="240" w:lineRule="auto"/>
        <w:jc w:val="both"/>
        <w:rPr>
          <w:rFonts w:ascii="Tahoma" w:hAnsi="Tahoma" w:cs="Tahoma"/>
          <w:sz w:val="24"/>
          <w:szCs w:val="24"/>
          <w:lang w:val="es-CL"/>
        </w:rPr>
      </w:pPr>
      <w:r w:rsidRPr="00870B75">
        <w:rPr>
          <w:rFonts w:ascii="Tahoma" w:hAnsi="Tahoma" w:cs="Tahoma"/>
          <w:sz w:val="24"/>
          <w:szCs w:val="24"/>
          <w:lang w:val="es-CL"/>
        </w:rPr>
        <w:t>El liderazgo transformacional estipula que para que una empresa pueda crecer, es necesario mantener la motivación de todos los “engranes” que la conforman. Así pues, se preocupa por asistir desde al trabajador con la menor responsabilidad hasta al mismo directivo de una asociación.</w:t>
      </w:r>
    </w:p>
    <w:p w:rsidR="00870B75" w:rsidRPr="00870B75" w:rsidRDefault="00870B75" w:rsidP="00870B75">
      <w:pPr>
        <w:spacing w:after="0" w:line="240" w:lineRule="auto"/>
        <w:jc w:val="both"/>
        <w:rPr>
          <w:rFonts w:ascii="Tahoma" w:hAnsi="Tahoma" w:cs="Tahoma"/>
          <w:sz w:val="24"/>
          <w:szCs w:val="24"/>
          <w:lang w:val="es-CL"/>
        </w:rPr>
      </w:pPr>
      <w:r w:rsidRPr="00870B75">
        <w:rPr>
          <w:rFonts w:ascii="Tahoma" w:hAnsi="Tahoma" w:cs="Tahoma"/>
          <w:sz w:val="24"/>
          <w:szCs w:val="24"/>
          <w:lang w:val="es-CL"/>
        </w:rPr>
        <w:t>Esta es la razón por la cual también se le conoce bajo el nombre de “liderazgo carismático”.</w:t>
      </w:r>
    </w:p>
    <w:p w:rsidR="00870B75" w:rsidRPr="00870B75" w:rsidRDefault="00870B75" w:rsidP="00870B75">
      <w:pPr>
        <w:spacing w:after="0" w:line="240" w:lineRule="auto"/>
        <w:jc w:val="both"/>
        <w:rPr>
          <w:rFonts w:ascii="Tahoma" w:hAnsi="Tahoma" w:cs="Tahoma"/>
          <w:b/>
          <w:bCs/>
          <w:sz w:val="24"/>
          <w:szCs w:val="24"/>
          <w:lang w:val="es-CL"/>
        </w:rPr>
      </w:pPr>
      <w:r w:rsidRPr="00870B75">
        <w:rPr>
          <w:rFonts w:ascii="Tahoma" w:hAnsi="Tahoma" w:cs="Tahoma"/>
          <w:b/>
          <w:bCs/>
          <w:sz w:val="24"/>
          <w:szCs w:val="24"/>
          <w:lang w:val="es-CL"/>
        </w:rPr>
        <w:t>Características del liderazgo transformacional</w:t>
      </w:r>
    </w:p>
    <w:p w:rsidR="00870B75" w:rsidRPr="00870B75" w:rsidRDefault="00870B75" w:rsidP="00870B75">
      <w:pPr>
        <w:spacing w:after="0" w:line="240" w:lineRule="auto"/>
        <w:jc w:val="both"/>
        <w:rPr>
          <w:rFonts w:ascii="Tahoma" w:hAnsi="Tahoma" w:cs="Tahoma"/>
          <w:sz w:val="24"/>
          <w:szCs w:val="24"/>
          <w:lang w:val="es-CL"/>
        </w:rPr>
      </w:pPr>
      <w:r w:rsidRPr="00870B75">
        <w:rPr>
          <w:rFonts w:ascii="Tahoma" w:hAnsi="Tahoma" w:cs="Tahoma"/>
          <w:sz w:val="24"/>
          <w:szCs w:val="24"/>
          <w:lang w:val="es-CL"/>
        </w:rPr>
        <w:t>Este es un tipo de liderazgo que se destaca por los aspectos mencionados a continuación:</w:t>
      </w:r>
    </w:p>
    <w:p w:rsidR="00870B75" w:rsidRPr="00870B75" w:rsidRDefault="00870B75" w:rsidP="00870B75">
      <w:pPr>
        <w:numPr>
          <w:ilvl w:val="0"/>
          <w:numId w:val="1"/>
        </w:numPr>
        <w:spacing w:after="0" w:line="240" w:lineRule="auto"/>
        <w:jc w:val="both"/>
        <w:rPr>
          <w:rFonts w:ascii="Tahoma" w:hAnsi="Tahoma" w:cs="Tahoma"/>
          <w:sz w:val="24"/>
          <w:szCs w:val="24"/>
          <w:lang w:val="es-CL"/>
        </w:rPr>
      </w:pPr>
      <w:r w:rsidRPr="00870B75">
        <w:rPr>
          <w:rFonts w:ascii="Tahoma" w:hAnsi="Tahoma" w:cs="Tahoma"/>
          <w:sz w:val="24"/>
          <w:szCs w:val="24"/>
          <w:lang w:val="es-CL"/>
        </w:rPr>
        <w:t xml:space="preserve">Valorización de los trabajadores. Muchas empresas cometen el error de dirigirse a sus empleados como si fueran meros instrumentos para ganar dinero. Hoy en día, se resalta más la importancia de tratarlos con </w:t>
      </w:r>
      <w:proofErr w:type="gramStart"/>
      <w:r w:rsidRPr="00870B75">
        <w:rPr>
          <w:rFonts w:ascii="Tahoma" w:hAnsi="Tahoma" w:cs="Tahoma"/>
          <w:sz w:val="24"/>
          <w:szCs w:val="24"/>
          <w:lang w:val="es-CL"/>
        </w:rPr>
        <w:t>dignidad</w:t>
      </w:r>
      <w:proofErr w:type="gramEnd"/>
      <w:r w:rsidRPr="00870B75">
        <w:rPr>
          <w:rFonts w:ascii="Tahoma" w:hAnsi="Tahoma" w:cs="Tahoma"/>
          <w:sz w:val="24"/>
          <w:szCs w:val="24"/>
          <w:lang w:val="es-CL"/>
        </w:rPr>
        <w:t xml:space="preserve"> pero </w:t>
      </w:r>
      <w:proofErr w:type="spellStart"/>
      <w:r w:rsidRPr="00870B75">
        <w:rPr>
          <w:rFonts w:ascii="Tahoma" w:hAnsi="Tahoma" w:cs="Tahoma"/>
          <w:sz w:val="24"/>
          <w:szCs w:val="24"/>
          <w:lang w:val="es-CL"/>
        </w:rPr>
        <w:t>sobretodo</w:t>
      </w:r>
      <w:proofErr w:type="spellEnd"/>
      <w:r w:rsidRPr="00870B75">
        <w:rPr>
          <w:rFonts w:ascii="Tahoma" w:hAnsi="Tahoma" w:cs="Tahoma"/>
          <w:sz w:val="24"/>
          <w:szCs w:val="24"/>
          <w:lang w:val="es-CL"/>
        </w:rPr>
        <w:t>, de darles la oportunidad de crecer profesionalmente.</w:t>
      </w:r>
    </w:p>
    <w:p w:rsidR="00870B75" w:rsidRPr="00870B75" w:rsidRDefault="00870B75" w:rsidP="00870B75">
      <w:pPr>
        <w:numPr>
          <w:ilvl w:val="0"/>
          <w:numId w:val="1"/>
        </w:numPr>
        <w:spacing w:after="0" w:line="240" w:lineRule="auto"/>
        <w:jc w:val="both"/>
        <w:rPr>
          <w:rFonts w:ascii="Tahoma" w:hAnsi="Tahoma" w:cs="Tahoma"/>
          <w:sz w:val="24"/>
          <w:szCs w:val="24"/>
          <w:lang w:val="es-CL"/>
        </w:rPr>
      </w:pPr>
      <w:r w:rsidRPr="00870B75">
        <w:rPr>
          <w:rFonts w:ascii="Tahoma" w:hAnsi="Tahoma" w:cs="Tahoma"/>
          <w:sz w:val="24"/>
          <w:szCs w:val="24"/>
          <w:lang w:val="es-CL"/>
        </w:rPr>
        <w:t>Mantiene la motivación de los empleados. Motivar a una persona puede ser un asunto difícil, pero sin duda es indispensable cuando se trata de alentar a un equipo a alcanzar una meta establecida. Sin motivación, es complicado que las personas puedan dar lo mejor de sí.</w:t>
      </w:r>
    </w:p>
    <w:p w:rsidR="00870B75" w:rsidRPr="00870B75" w:rsidRDefault="00870B75" w:rsidP="00870B75">
      <w:pPr>
        <w:numPr>
          <w:ilvl w:val="0"/>
          <w:numId w:val="1"/>
        </w:numPr>
        <w:spacing w:after="0" w:line="240" w:lineRule="auto"/>
        <w:jc w:val="both"/>
        <w:rPr>
          <w:rFonts w:ascii="Tahoma" w:hAnsi="Tahoma" w:cs="Tahoma"/>
          <w:sz w:val="24"/>
          <w:szCs w:val="24"/>
          <w:lang w:val="es-CL"/>
        </w:rPr>
      </w:pPr>
      <w:r w:rsidRPr="00870B75">
        <w:rPr>
          <w:rFonts w:ascii="Tahoma" w:hAnsi="Tahoma" w:cs="Tahoma"/>
          <w:sz w:val="24"/>
          <w:szCs w:val="24"/>
          <w:lang w:val="es-CL"/>
        </w:rPr>
        <w:t xml:space="preserve">Se deposita la confianza en </w:t>
      </w:r>
      <w:proofErr w:type="gramStart"/>
      <w:r w:rsidRPr="00870B75">
        <w:rPr>
          <w:rFonts w:ascii="Tahoma" w:hAnsi="Tahoma" w:cs="Tahoma"/>
          <w:sz w:val="24"/>
          <w:szCs w:val="24"/>
          <w:lang w:val="es-CL"/>
        </w:rPr>
        <w:t>las trabajadores</w:t>
      </w:r>
      <w:proofErr w:type="gramEnd"/>
      <w:r w:rsidRPr="00870B75">
        <w:rPr>
          <w:rFonts w:ascii="Tahoma" w:hAnsi="Tahoma" w:cs="Tahoma"/>
          <w:sz w:val="24"/>
          <w:szCs w:val="24"/>
          <w:lang w:val="es-CL"/>
        </w:rPr>
        <w:t>. Contar con la fe de sus superiores, es un detalle muy importante para cualquier individuo que se encuentra laborando en una empresa. Este puede ser un paso difícil de dar, pero que sin duda puede traer muchos beneficios.</w:t>
      </w:r>
    </w:p>
    <w:p w:rsidR="00870B75" w:rsidRPr="00870B75" w:rsidRDefault="00870B75" w:rsidP="00870B75">
      <w:pPr>
        <w:numPr>
          <w:ilvl w:val="0"/>
          <w:numId w:val="1"/>
        </w:numPr>
        <w:spacing w:after="0" w:line="240" w:lineRule="auto"/>
        <w:jc w:val="both"/>
        <w:rPr>
          <w:rFonts w:ascii="Tahoma" w:hAnsi="Tahoma" w:cs="Tahoma"/>
          <w:sz w:val="24"/>
          <w:szCs w:val="24"/>
          <w:lang w:val="es-CL"/>
        </w:rPr>
      </w:pPr>
      <w:r w:rsidRPr="00870B75">
        <w:rPr>
          <w:rFonts w:ascii="Tahoma" w:hAnsi="Tahoma" w:cs="Tahoma"/>
          <w:sz w:val="24"/>
          <w:szCs w:val="24"/>
          <w:lang w:val="es-CL"/>
        </w:rPr>
        <w:t xml:space="preserve">No hay presión para ir a por los objetivos a corto plazo. El líder transformacional sabe esperar el tiempo necesario a que las cosas se hagan de la mejor manera. La brinda más importancia a la calidad, que a la </w:t>
      </w:r>
      <w:proofErr w:type="spellStart"/>
      <w:r w:rsidRPr="00870B75">
        <w:rPr>
          <w:rFonts w:ascii="Tahoma" w:hAnsi="Tahoma" w:cs="Tahoma"/>
          <w:sz w:val="24"/>
          <w:szCs w:val="24"/>
          <w:lang w:val="es-CL"/>
        </w:rPr>
        <w:t>rápidez</w:t>
      </w:r>
      <w:proofErr w:type="spellEnd"/>
      <w:r w:rsidRPr="00870B75">
        <w:rPr>
          <w:rFonts w:ascii="Tahoma" w:hAnsi="Tahoma" w:cs="Tahoma"/>
          <w:sz w:val="24"/>
          <w:szCs w:val="24"/>
          <w:lang w:val="es-CL"/>
        </w:rPr>
        <w:t xml:space="preserve"> y a la cantidad.</w:t>
      </w:r>
    </w:p>
    <w:p w:rsidR="00870B75" w:rsidRPr="00870B75" w:rsidRDefault="00870B75" w:rsidP="00870B75">
      <w:pPr>
        <w:numPr>
          <w:ilvl w:val="0"/>
          <w:numId w:val="1"/>
        </w:numPr>
        <w:spacing w:after="0" w:line="240" w:lineRule="auto"/>
        <w:jc w:val="both"/>
        <w:rPr>
          <w:rFonts w:ascii="Tahoma" w:hAnsi="Tahoma" w:cs="Tahoma"/>
          <w:sz w:val="24"/>
          <w:szCs w:val="24"/>
          <w:lang w:val="es-CL"/>
        </w:rPr>
      </w:pPr>
      <w:r w:rsidRPr="00870B75">
        <w:rPr>
          <w:rFonts w:ascii="Tahoma" w:hAnsi="Tahoma" w:cs="Tahoma"/>
          <w:sz w:val="24"/>
          <w:szCs w:val="24"/>
          <w:lang w:val="es-CL"/>
        </w:rPr>
        <w:lastRenderedPageBreak/>
        <w:t xml:space="preserve">Impulsa la participación de los </w:t>
      </w:r>
      <w:proofErr w:type="spellStart"/>
      <w:r w:rsidRPr="00870B75">
        <w:rPr>
          <w:rFonts w:ascii="Tahoma" w:hAnsi="Tahoma" w:cs="Tahoma"/>
          <w:sz w:val="24"/>
          <w:szCs w:val="24"/>
          <w:lang w:val="es-CL"/>
        </w:rPr>
        <w:t>emplados</w:t>
      </w:r>
      <w:proofErr w:type="spellEnd"/>
      <w:r w:rsidRPr="00870B75">
        <w:rPr>
          <w:rFonts w:ascii="Tahoma" w:hAnsi="Tahoma" w:cs="Tahoma"/>
          <w:sz w:val="24"/>
          <w:szCs w:val="24"/>
          <w:lang w:val="es-CL"/>
        </w:rPr>
        <w:t>. Sugerencias e ideas por parte de ellos siempre son bienvenidas, por lo cual hay grandes oportunidades de crecimiento, tanto para ellos como para la compañía.</w:t>
      </w:r>
    </w:p>
    <w:p w:rsidR="00870B75" w:rsidRPr="00870B75" w:rsidRDefault="00870B75" w:rsidP="00870B75">
      <w:pPr>
        <w:numPr>
          <w:ilvl w:val="0"/>
          <w:numId w:val="1"/>
        </w:numPr>
        <w:spacing w:after="0" w:line="240" w:lineRule="auto"/>
        <w:jc w:val="both"/>
        <w:rPr>
          <w:rFonts w:ascii="Tahoma" w:hAnsi="Tahoma" w:cs="Tahoma"/>
          <w:sz w:val="24"/>
          <w:szCs w:val="24"/>
          <w:lang w:val="es-CL"/>
        </w:rPr>
      </w:pPr>
      <w:r w:rsidRPr="00870B75">
        <w:rPr>
          <w:rFonts w:ascii="Tahoma" w:hAnsi="Tahoma" w:cs="Tahoma"/>
          <w:sz w:val="24"/>
          <w:szCs w:val="24"/>
          <w:lang w:val="es-CL"/>
        </w:rPr>
        <w:t xml:space="preserve">No teme tomar riesgos. Los riesgos son una parte fundamental para el éxito y el tipo de líder que sigue este concepto lo sabe muy bien. Es por eso </w:t>
      </w:r>
      <w:proofErr w:type="gramStart"/>
      <w:r w:rsidRPr="00870B75">
        <w:rPr>
          <w:rFonts w:ascii="Tahoma" w:hAnsi="Tahoma" w:cs="Tahoma"/>
          <w:sz w:val="24"/>
          <w:szCs w:val="24"/>
          <w:lang w:val="es-CL"/>
        </w:rPr>
        <w:t>que</w:t>
      </w:r>
      <w:proofErr w:type="gramEnd"/>
      <w:r w:rsidRPr="00870B75">
        <w:rPr>
          <w:rFonts w:ascii="Tahoma" w:hAnsi="Tahoma" w:cs="Tahoma"/>
          <w:sz w:val="24"/>
          <w:szCs w:val="24"/>
          <w:lang w:val="es-CL"/>
        </w:rPr>
        <w:t xml:space="preserve"> siempre está dispuesto a arriesgarse, en la medida de lo razonable.</w:t>
      </w:r>
    </w:p>
    <w:p w:rsidR="00870B75" w:rsidRPr="00870B75" w:rsidRDefault="00870B75" w:rsidP="00870B75">
      <w:pPr>
        <w:numPr>
          <w:ilvl w:val="0"/>
          <w:numId w:val="1"/>
        </w:numPr>
        <w:spacing w:after="0" w:line="240" w:lineRule="auto"/>
        <w:jc w:val="both"/>
        <w:rPr>
          <w:rFonts w:ascii="Tahoma" w:hAnsi="Tahoma" w:cs="Tahoma"/>
          <w:sz w:val="24"/>
          <w:szCs w:val="24"/>
          <w:lang w:val="es-CL"/>
        </w:rPr>
      </w:pPr>
      <w:r w:rsidRPr="00870B75">
        <w:rPr>
          <w:rFonts w:ascii="Tahoma" w:hAnsi="Tahoma" w:cs="Tahoma"/>
          <w:sz w:val="24"/>
          <w:szCs w:val="24"/>
          <w:lang w:val="es-CL"/>
        </w:rPr>
        <w:t xml:space="preserve">El éxito de la empresa </w:t>
      </w:r>
      <w:proofErr w:type="gramStart"/>
      <w:r w:rsidRPr="00870B75">
        <w:rPr>
          <w:rFonts w:ascii="Tahoma" w:hAnsi="Tahoma" w:cs="Tahoma"/>
          <w:sz w:val="24"/>
          <w:szCs w:val="24"/>
          <w:lang w:val="es-CL"/>
        </w:rPr>
        <w:t>le</w:t>
      </w:r>
      <w:proofErr w:type="gramEnd"/>
      <w:r w:rsidRPr="00870B75">
        <w:rPr>
          <w:rFonts w:ascii="Tahoma" w:hAnsi="Tahoma" w:cs="Tahoma"/>
          <w:sz w:val="24"/>
          <w:szCs w:val="24"/>
          <w:lang w:val="es-CL"/>
        </w:rPr>
        <w:t xml:space="preserve"> corresponde también a los trabajadores. Cada vez que se alcanza a un objetivo, los superiores no tienen reparo en agradecer por ello a </w:t>
      </w:r>
      <w:proofErr w:type="spellStart"/>
      <w:r w:rsidRPr="00870B75">
        <w:rPr>
          <w:rFonts w:ascii="Tahoma" w:hAnsi="Tahoma" w:cs="Tahoma"/>
          <w:sz w:val="24"/>
          <w:szCs w:val="24"/>
          <w:lang w:val="es-CL"/>
        </w:rPr>
        <w:t>sys</w:t>
      </w:r>
      <w:proofErr w:type="spellEnd"/>
      <w:r w:rsidRPr="00870B75">
        <w:rPr>
          <w:rFonts w:ascii="Tahoma" w:hAnsi="Tahoma" w:cs="Tahoma"/>
          <w:sz w:val="24"/>
          <w:szCs w:val="24"/>
          <w:lang w:val="es-CL"/>
        </w:rPr>
        <w:t xml:space="preserve"> empleados.</w:t>
      </w:r>
    </w:p>
    <w:p w:rsidR="00870B75" w:rsidRPr="00870B75" w:rsidRDefault="00870B75" w:rsidP="00870B75">
      <w:pPr>
        <w:spacing w:after="0" w:line="240" w:lineRule="auto"/>
        <w:jc w:val="both"/>
        <w:rPr>
          <w:rFonts w:ascii="Tahoma" w:hAnsi="Tahoma" w:cs="Tahoma"/>
          <w:b/>
          <w:bCs/>
          <w:sz w:val="24"/>
          <w:szCs w:val="24"/>
          <w:lang w:val="es-CL"/>
        </w:rPr>
      </w:pPr>
      <w:r w:rsidRPr="00870B75">
        <w:rPr>
          <w:rFonts w:ascii="Tahoma" w:hAnsi="Tahoma" w:cs="Tahoma"/>
          <w:b/>
          <w:bCs/>
          <w:sz w:val="24"/>
          <w:szCs w:val="24"/>
          <w:lang w:val="es-CL"/>
        </w:rPr>
        <w:t>Ventajas y desventajas del liderazgo transformacional</w:t>
      </w:r>
    </w:p>
    <w:p w:rsidR="00870B75" w:rsidRPr="00870B75" w:rsidRDefault="00870B75" w:rsidP="00870B75">
      <w:pPr>
        <w:spacing w:after="0" w:line="240" w:lineRule="auto"/>
        <w:jc w:val="both"/>
        <w:rPr>
          <w:rFonts w:ascii="Tahoma" w:hAnsi="Tahoma" w:cs="Tahoma"/>
          <w:sz w:val="24"/>
          <w:szCs w:val="24"/>
          <w:lang w:val="es-CL"/>
        </w:rPr>
      </w:pPr>
      <w:r w:rsidRPr="00870B75">
        <w:rPr>
          <w:rFonts w:ascii="Tahoma" w:hAnsi="Tahoma" w:cs="Tahoma"/>
          <w:sz w:val="24"/>
          <w:szCs w:val="24"/>
          <w:lang w:val="es-CL"/>
        </w:rPr>
        <w:t>A pesar de que cuenta con características que pueden ser muy beneficiosas cuando se trata de manejar una empresa, este liderazgo tiene algunos puntos negativos en contraparte con sus ventajas, como bien puedes ver a continuación.</w:t>
      </w:r>
    </w:p>
    <w:p w:rsidR="00870B75" w:rsidRPr="00870B75" w:rsidRDefault="00870B75" w:rsidP="00870B75">
      <w:pPr>
        <w:spacing w:after="0" w:line="240" w:lineRule="auto"/>
        <w:jc w:val="both"/>
        <w:rPr>
          <w:rFonts w:ascii="Tahoma" w:hAnsi="Tahoma" w:cs="Tahoma"/>
          <w:b/>
          <w:bCs/>
          <w:sz w:val="24"/>
          <w:szCs w:val="24"/>
          <w:lang w:val="es-CL"/>
        </w:rPr>
      </w:pPr>
      <w:r w:rsidRPr="00870B75">
        <w:rPr>
          <w:rFonts w:ascii="Tahoma" w:hAnsi="Tahoma" w:cs="Tahoma"/>
          <w:b/>
          <w:bCs/>
          <w:sz w:val="24"/>
          <w:szCs w:val="24"/>
          <w:lang w:val="es-CL"/>
        </w:rPr>
        <w:t>Ventajas</w:t>
      </w:r>
    </w:p>
    <w:p w:rsidR="00870B75" w:rsidRPr="00870B75" w:rsidRDefault="00870B75" w:rsidP="00870B75">
      <w:pPr>
        <w:numPr>
          <w:ilvl w:val="0"/>
          <w:numId w:val="2"/>
        </w:numPr>
        <w:spacing w:after="0" w:line="240" w:lineRule="auto"/>
        <w:jc w:val="both"/>
        <w:rPr>
          <w:rFonts w:ascii="Tahoma" w:hAnsi="Tahoma" w:cs="Tahoma"/>
          <w:sz w:val="24"/>
          <w:szCs w:val="24"/>
          <w:lang w:val="es-CL"/>
        </w:rPr>
      </w:pPr>
      <w:r w:rsidRPr="00870B75">
        <w:rPr>
          <w:rFonts w:ascii="Tahoma" w:hAnsi="Tahoma" w:cs="Tahoma"/>
          <w:sz w:val="24"/>
          <w:szCs w:val="24"/>
          <w:lang w:val="es-CL"/>
        </w:rPr>
        <w:t xml:space="preserve">La importancia que se le brinda </w:t>
      </w:r>
      <w:proofErr w:type="gramStart"/>
      <w:r w:rsidRPr="00870B75">
        <w:rPr>
          <w:rFonts w:ascii="Tahoma" w:hAnsi="Tahoma" w:cs="Tahoma"/>
          <w:sz w:val="24"/>
          <w:szCs w:val="24"/>
          <w:lang w:val="es-CL"/>
        </w:rPr>
        <w:t>al autoestima</w:t>
      </w:r>
      <w:proofErr w:type="gramEnd"/>
      <w:r w:rsidRPr="00870B75">
        <w:rPr>
          <w:rFonts w:ascii="Tahoma" w:hAnsi="Tahoma" w:cs="Tahoma"/>
          <w:sz w:val="24"/>
          <w:szCs w:val="24"/>
          <w:lang w:val="es-CL"/>
        </w:rPr>
        <w:t xml:space="preserve"> del trabajador. Se le da prioridad a crear un ambiente en el que cada empleado se sienta a gusto con sus capacidades. Esto también incluye construir vínculos de confianza con cada uno de ellos.</w:t>
      </w:r>
    </w:p>
    <w:p w:rsidR="00870B75" w:rsidRPr="00870B75" w:rsidRDefault="00870B75" w:rsidP="00870B75">
      <w:pPr>
        <w:numPr>
          <w:ilvl w:val="0"/>
          <w:numId w:val="2"/>
        </w:numPr>
        <w:spacing w:after="0" w:line="240" w:lineRule="auto"/>
        <w:jc w:val="both"/>
        <w:rPr>
          <w:rFonts w:ascii="Tahoma" w:hAnsi="Tahoma" w:cs="Tahoma"/>
          <w:sz w:val="24"/>
          <w:szCs w:val="24"/>
          <w:lang w:val="es-CL"/>
        </w:rPr>
      </w:pPr>
      <w:r w:rsidRPr="00870B75">
        <w:rPr>
          <w:rFonts w:ascii="Tahoma" w:hAnsi="Tahoma" w:cs="Tahoma"/>
          <w:sz w:val="24"/>
          <w:szCs w:val="24"/>
          <w:lang w:val="es-CL"/>
        </w:rPr>
        <w:t>Favorece el ámbito social. La habilidad de relacionarse con los demás es algo muy valorado en el ámbito empresarial actual. Además, supone una oportunidad muy buena de ayudar a los trabajadores a desestresarse y convivir más con sus compañeros.</w:t>
      </w:r>
    </w:p>
    <w:p w:rsidR="00870B75" w:rsidRPr="00870B75" w:rsidRDefault="00870B75" w:rsidP="00870B75">
      <w:pPr>
        <w:numPr>
          <w:ilvl w:val="0"/>
          <w:numId w:val="2"/>
        </w:numPr>
        <w:spacing w:after="0" w:line="240" w:lineRule="auto"/>
        <w:jc w:val="both"/>
        <w:rPr>
          <w:rFonts w:ascii="Tahoma" w:hAnsi="Tahoma" w:cs="Tahoma"/>
          <w:sz w:val="24"/>
          <w:szCs w:val="24"/>
          <w:lang w:val="es-CL"/>
        </w:rPr>
      </w:pPr>
      <w:r w:rsidRPr="00870B75">
        <w:rPr>
          <w:rFonts w:ascii="Tahoma" w:hAnsi="Tahoma" w:cs="Tahoma"/>
          <w:sz w:val="24"/>
          <w:szCs w:val="24"/>
          <w:lang w:val="es-CL"/>
        </w:rPr>
        <w:t xml:space="preserve">Se facilitan herramientas de aprendizaje y capacitación para los </w:t>
      </w:r>
      <w:proofErr w:type="spellStart"/>
      <w:r w:rsidRPr="00870B75">
        <w:rPr>
          <w:rFonts w:ascii="Tahoma" w:hAnsi="Tahoma" w:cs="Tahoma"/>
          <w:sz w:val="24"/>
          <w:szCs w:val="24"/>
          <w:lang w:val="es-CL"/>
        </w:rPr>
        <w:t>emplados</w:t>
      </w:r>
      <w:proofErr w:type="spellEnd"/>
      <w:r w:rsidRPr="00870B75">
        <w:rPr>
          <w:rFonts w:ascii="Tahoma" w:hAnsi="Tahoma" w:cs="Tahoma"/>
          <w:sz w:val="24"/>
          <w:szCs w:val="24"/>
          <w:lang w:val="es-CL"/>
        </w:rPr>
        <w:t>. Cualquier compañía responsable sabe que mientras mejor capacitados estén sus trabajadores, más utilidades le reportarán, por lo que no duda en invertir también en ellos.</w:t>
      </w:r>
    </w:p>
    <w:p w:rsidR="00870B75" w:rsidRPr="00870B75" w:rsidRDefault="00870B75" w:rsidP="00870B75">
      <w:pPr>
        <w:numPr>
          <w:ilvl w:val="0"/>
          <w:numId w:val="2"/>
        </w:numPr>
        <w:spacing w:after="0" w:line="240" w:lineRule="auto"/>
        <w:jc w:val="both"/>
        <w:rPr>
          <w:rFonts w:ascii="Tahoma" w:hAnsi="Tahoma" w:cs="Tahoma"/>
          <w:sz w:val="24"/>
          <w:szCs w:val="24"/>
          <w:lang w:val="es-CL"/>
        </w:rPr>
      </w:pPr>
      <w:r w:rsidRPr="00870B75">
        <w:rPr>
          <w:rFonts w:ascii="Tahoma" w:hAnsi="Tahoma" w:cs="Tahoma"/>
          <w:sz w:val="24"/>
          <w:szCs w:val="24"/>
          <w:lang w:val="es-CL"/>
        </w:rPr>
        <w:t>No piensa en la rotación o el reemplazo de los empleados, (a menos que sea absolutamente indispensable). Rotar o sustituir a las personas que trabajan en una empresa puede implicar un gasto extra, además de inversión de tiempo. El dejar esto de lado beneficia tanto a contratadores como contratados.</w:t>
      </w:r>
    </w:p>
    <w:p w:rsidR="00870B75" w:rsidRPr="00870B75" w:rsidRDefault="00870B75" w:rsidP="00870B75">
      <w:pPr>
        <w:numPr>
          <w:ilvl w:val="0"/>
          <w:numId w:val="2"/>
        </w:numPr>
        <w:spacing w:after="0" w:line="240" w:lineRule="auto"/>
        <w:jc w:val="both"/>
        <w:rPr>
          <w:rFonts w:ascii="Tahoma" w:hAnsi="Tahoma" w:cs="Tahoma"/>
          <w:sz w:val="24"/>
          <w:szCs w:val="24"/>
          <w:lang w:val="es-CL"/>
        </w:rPr>
      </w:pPr>
      <w:r w:rsidRPr="00870B75">
        <w:rPr>
          <w:rFonts w:ascii="Tahoma" w:hAnsi="Tahoma" w:cs="Tahoma"/>
          <w:sz w:val="24"/>
          <w:szCs w:val="24"/>
          <w:lang w:val="es-CL"/>
        </w:rPr>
        <w:t xml:space="preserve">El </w:t>
      </w:r>
      <w:proofErr w:type="spellStart"/>
      <w:r w:rsidRPr="00870B75">
        <w:rPr>
          <w:rFonts w:ascii="Tahoma" w:hAnsi="Tahoma" w:cs="Tahoma"/>
          <w:sz w:val="24"/>
          <w:szCs w:val="24"/>
          <w:lang w:val="es-CL"/>
        </w:rPr>
        <w:t>lider</w:t>
      </w:r>
      <w:proofErr w:type="spellEnd"/>
      <w:r w:rsidRPr="00870B75">
        <w:rPr>
          <w:rFonts w:ascii="Tahoma" w:hAnsi="Tahoma" w:cs="Tahoma"/>
          <w:sz w:val="24"/>
          <w:szCs w:val="24"/>
          <w:lang w:val="es-CL"/>
        </w:rPr>
        <w:t xml:space="preserve"> siempre da el ejemplo. No se puede esperar una respuesta positiva de parte de un grupo, si quién está a cargo no pone lo mejor de su parte. Es por eso </w:t>
      </w:r>
      <w:proofErr w:type="gramStart"/>
      <w:r w:rsidRPr="00870B75">
        <w:rPr>
          <w:rFonts w:ascii="Tahoma" w:hAnsi="Tahoma" w:cs="Tahoma"/>
          <w:sz w:val="24"/>
          <w:szCs w:val="24"/>
          <w:lang w:val="es-CL"/>
        </w:rPr>
        <w:t>que</w:t>
      </w:r>
      <w:proofErr w:type="gramEnd"/>
      <w:r w:rsidRPr="00870B75">
        <w:rPr>
          <w:rFonts w:ascii="Tahoma" w:hAnsi="Tahoma" w:cs="Tahoma"/>
          <w:sz w:val="24"/>
          <w:szCs w:val="24"/>
          <w:lang w:val="es-CL"/>
        </w:rPr>
        <w:t xml:space="preserve"> los líderes transformacionales siempre tienen la disposición de ayudar y hacer las cosas de la manera correcta, antes de fijarse en las fallas de los demás.</w:t>
      </w:r>
    </w:p>
    <w:p w:rsidR="00870B75" w:rsidRPr="00870B75" w:rsidRDefault="00870B75" w:rsidP="00870B75">
      <w:pPr>
        <w:spacing w:after="0" w:line="240" w:lineRule="auto"/>
        <w:jc w:val="both"/>
        <w:rPr>
          <w:rFonts w:ascii="Tahoma" w:hAnsi="Tahoma" w:cs="Tahoma"/>
          <w:b/>
          <w:bCs/>
          <w:sz w:val="24"/>
          <w:szCs w:val="24"/>
          <w:lang w:val="es-CL"/>
        </w:rPr>
      </w:pPr>
      <w:r w:rsidRPr="00870B75">
        <w:rPr>
          <w:rFonts w:ascii="Tahoma" w:hAnsi="Tahoma" w:cs="Tahoma"/>
          <w:b/>
          <w:bCs/>
          <w:sz w:val="24"/>
          <w:szCs w:val="24"/>
          <w:lang w:val="es-CL"/>
        </w:rPr>
        <w:t>Desventajas</w:t>
      </w:r>
    </w:p>
    <w:p w:rsidR="00870B75" w:rsidRPr="00870B75" w:rsidRDefault="00870B75" w:rsidP="00870B75">
      <w:pPr>
        <w:numPr>
          <w:ilvl w:val="0"/>
          <w:numId w:val="3"/>
        </w:numPr>
        <w:spacing w:after="0" w:line="240" w:lineRule="auto"/>
        <w:jc w:val="both"/>
        <w:rPr>
          <w:rFonts w:ascii="Tahoma" w:hAnsi="Tahoma" w:cs="Tahoma"/>
          <w:sz w:val="24"/>
          <w:szCs w:val="24"/>
          <w:lang w:val="es-CL"/>
        </w:rPr>
      </w:pPr>
      <w:r w:rsidRPr="00870B75">
        <w:rPr>
          <w:rFonts w:ascii="Tahoma" w:hAnsi="Tahoma" w:cs="Tahoma"/>
          <w:sz w:val="24"/>
          <w:szCs w:val="24"/>
          <w:lang w:val="es-CL"/>
        </w:rPr>
        <w:t>Se puede confundir la confianza con el abuso. Un superior alegando que confía plenamente en uno o más de sus trabajadores, puede asignarles una carga excesiva de trabajo, alegando que “ellos son capaces de hacerlo”.</w:t>
      </w:r>
    </w:p>
    <w:p w:rsidR="00870B75" w:rsidRPr="00870B75" w:rsidRDefault="00870B75" w:rsidP="00870B75">
      <w:pPr>
        <w:numPr>
          <w:ilvl w:val="0"/>
          <w:numId w:val="3"/>
        </w:numPr>
        <w:spacing w:after="0" w:line="240" w:lineRule="auto"/>
        <w:jc w:val="both"/>
        <w:rPr>
          <w:rFonts w:ascii="Tahoma" w:hAnsi="Tahoma" w:cs="Tahoma"/>
          <w:sz w:val="24"/>
          <w:szCs w:val="24"/>
          <w:lang w:val="es-CL"/>
        </w:rPr>
      </w:pPr>
      <w:r w:rsidRPr="00870B75">
        <w:rPr>
          <w:rFonts w:ascii="Tahoma" w:hAnsi="Tahoma" w:cs="Tahoma"/>
          <w:sz w:val="24"/>
          <w:szCs w:val="24"/>
          <w:lang w:val="es-CL"/>
        </w:rPr>
        <w:t>A veces, se da por sentado que todos los empleados se encuentran motivados. Este es uno de los errores más comunes en el que pueden caer quienes siguen este modelo de liderazgo.</w:t>
      </w:r>
    </w:p>
    <w:p w:rsidR="00870B75" w:rsidRPr="00870B75" w:rsidRDefault="00870B75" w:rsidP="00870B75">
      <w:pPr>
        <w:numPr>
          <w:ilvl w:val="0"/>
          <w:numId w:val="3"/>
        </w:numPr>
        <w:spacing w:after="0" w:line="240" w:lineRule="auto"/>
        <w:jc w:val="both"/>
        <w:rPr>
          <w:rFonts w:ascii="Tahoma" w:hAnsi="Tahoma" w:cs="Tahoma"/>
          <w:sz w:val="24"/>
          <w:szCs w:val="24"/>
          <w:lang w:val="es-CL"/>
        </w:rPr>
      </w:pPr>
      <w:r w:rsidRPr="00870B75">
        <w:rPr>
          <w:rFonts w:ascii="Tahoma" w:hAnsi="Tahoma" w:cs="Tahoma"/>
          <w:sz w:val="24"/>
          <w:szCs w:val="24"/>
          <w:lang w:val="es-CL"/>
        </w:rPr>
        <w:lastRenderedPageBreak/>
        <w:t>Es posible que se demore bastante en ver resultados positivos. Hacer las cosas bien y con calma es una buena decisión, pero el darle demasiada confianza a un equipo de trabajo sin la supervisión adecuada, también puede derivar en vagancia o demorar más un objetivo.</w:t>
      </w:r>
    </w:p>
    <w:p w:rsidR="00870B75" w:rsidRPr="00870B75" w:rsidRDefault="00870B75" w:rsidP="00870B75">
      <w:pPr>
        <w:spacing w:after="0" w:line="240" w:lineRule="auto"/>
        <w:jc w:val="both"/>
        <w:rPr>
          <w:rFonts w:ascii="Tahoma" w:hAnsi="Tahoma" w:cs="Tahoma"/>
          <w:b/>
          <w:bCs/>
          <w:sz w:val="24"/>
          <w:szCs w:val="24"/>
          <w:lang w:val="es-CL"/>
        </w:rPr>
      </w:pPr>
      <w:r w:rsidRPr="00870B75">
        <w:rPr>
          <w:rFonts w:ascii="Tahoma" w:hAnsi="Tahoma" w:cs="Tahoma"/>
          <w:b/>
          <w:bCs/>
          <w:sz w:val="24"/>
          <w:szCs w:val="24"/>
          <w:lang w:val="es-CL"/>
        </w:rPr>
        <w:t>¿Qué es lo que hace tan especial a un líder transformacional?</w:t>
      </w:r>
    </w:p>
    <w:p w:rsidR="00870B75" w:rsidRPr="00870B75" w:rsidRDefault="00870B75" w:rsidP="00870B75">
      <w:pPr>
        <w:spacing w:after="0" w:line="240" w:lineRule="auto"/>
        <w:jc w:val="both"/>
        <w:rPr>
          <w:rFonts w:ascii="Tahoma" w:hAnsi="Tahoma" w:cs="Tahoma"/>
          <w:sz w:val="24"/>
          <w:szCs w:val="24"/>
          <w:lang w:val="es-CL"/>
        </w:rPr>
      </w:pPr>
      <w:r w:rsidRPr="00870B75">
        <w:rPr>
          <w:rFonts w:ascii="Tahoma" w:hAnsi="Tahoma" w:cs="Tahoma"/>
          <w:sz w:val="24"/>
          <w:szCs w:val="24"/>
          <w:lang w:val="es-CL"/>
        </w:rPr>
        <w:t xml:space="preserve">Es necesario decir que no todas las personas pueden convertirse en </w:t>
      </w:r>
      <w:proofErr w:type="gramStart"/>
      <w:r w:rsidRPr="00870B75">
        <w:rPr>
          <w:rFonts w:ascii="Tahoma" w:hAnsi="Tahoma" w:cs="Tahoma"/>
          <w:sz w:val="24"/>
          <w:szCs w:val="24"/>
          <w:lang w:val="es-CL"/>
        </w:rPr>
        <w:t>un líderes transformacionales</w:t>
      </w:r>
      <w:proofErr w:type="gramEnd"/>
      <w:r w:rsidRPr="00870B75">
        <w:rPr>
          <w:rFonts w:ascii="Tahoma" w:hAnsi="Tahoma" w:cs="Tahoma"/>
          <w:sz w:val="24"/>
          <w:szCs w:val="24"/>
          <w:lang w:val="es-CL"/>
        </w:rPr>
        <w:t xml:space="preserve">. </w:t>
      </w:r>
      <w:proofErr w:type="gramStart"/>
      <w:r w:rsidRPr="00870B75">
        <w:rPr>
          <w:rFonts w:ascii="Tahoma" w:hAnsi="Tahoma" w:cs="Tahoma"/>
          <w:sz w:val="24"/>
          <w:szCs w:val="24"/>
          <w:lang w:val="es-CL"/>
        </w:rPr>
        <w:t>Este forma</w:t>
      </w:r>
      <w:proofErr w:type="gramEnd"/>
      <w:r w:rsidRPr="00870B75">
        <w:rPr>
          <w:rFonts w:ascii="Tahoma" w:hAnsi="Tahoma" w:cs="Tahoma"/>
          <w:sz w:val="24"/>
          <w:szCs w:val="24"/>
          <w:lang w:val="es-CL"/>
        </w:rPr>
        <w:t xml:space="preserve"> de dirigir a las personas, requiere de virtudes como la paciencia pero </w:t>
      </w:r>
      <w:proofErr w:type="spellStart"/>
      <w:r w:rsidRPr="00870B75">
        <w:rPr>
          <w:rFonts w:ascii="Tahoma" w:hAnsi="Tahoma" w:cs="Tahoma"/>
          <w:sz w:val="24"/>
          <w:szCs w:val="24"/>
          <w:lang w:val="es-CL"/>
        </w:rPr>
        <w:t>sobretodo</w:t>
      </w:r>
      <w:proofErr w:type="spellEnd"/>
      <w:r w:rsidRPr="00870B75">
        <w:rPr>
          <w:rFonts w:ascii="Tahoma" w:hAnsi="Tahoma" w:cs="Tahoma"/>
          <w:sz w:val="24"/>
          <w:szCs w:val="24"/>
          <w:lang w:val="es-CL"/>
        </w:rPr>
        <w:t xml:space="preserve"> la firmeza, ya que en cualquier momento las cosas podrían salirse de control, sino no se sabe mantener la comunicación con la gente de tal manera que sienta confianza pero también la responsabilidad de dar lo mejor de sí.</w:t>
      </w:r>
    </w:p>
    <w:p w:rsidR="00870B75" w:rsidRPr="00870B75" w:rsidRDefault="00870B75" w:rsidP="00870B75">
      <w:pPr>
        <w:spacing w:after="0" w:line="240" w:lineRule="auto"/>
        <w:jc w:val="both"/>
        <w:rPr>
          <w:rFonts w:ascii="Tahoma" w:hAnsi="Tahoma" w:cs="Tahoma"/>
          <w:sz w:val="24"/>
          <w:szCs w:val="24"/>
          <w:lang w:val="es-CL"/>
        </w:rPr>
      </w:pPr>
      <w:r w:rsidRPr="00870B75">
        <w:rPr>
          <w:rFonts w:ascii="Tahoma" w:hAnsi="Tahoma" w:cs="Tahoma"/>
          <w:sz w:val="24"/>
          <w:szCs w:val="24"/>
          <w:lang w:val="es-CL"/>
        </w:rPr>
        <w:t>En resumen, podemos decir que estas son las características que todo buen dirigente transformacional debe tener son las siguientes:</w:t>
      </w:r>
    </w:p>
    <w:p w:rsidR="00870B75" w:rsidRPr="00870B75" w:rsidRDefault="00870B75" w:rsidP="00870B75">
      <w:pPr>
        <w:numPr>
          <w:ilvl w:val="0"/>
          <w:numId w:val="4"/>
        </w:numPr>
        <w:spacing w:after="0" w:line="240" w:lineRule="auto"/>
        <w:jc w:val="both"/>
        <w:rPr>
          <w:rFonts w:ascii="Tahoma" w:hAnsi="Tahoma" w:cs="Tahoma"/>
          <w:sz w:val="24"/>
          <w:szCs w:val="24"/>
          <w:lang w:val="es-CL"/>
        </w:rPr>
      </w:pPr>
      <w:r w:rsidRPr="00870B75">
        <w:rPr>
          <w:rFonts w:ascii="Tahoma" w:hAnsi="Tahoma" w:cs="Tahoma"/>
          <w:sz w:val="24"/>
          <w:szCs w:val="24"/>
          <w:lang w:val="es-CL"/>
        </w:rPr>
        <w:t>Siempre cree en el objetivo de su empresa y en quienes la conforman. Sin importar las circunstancias negativas que pueda ocurrir o que uno de sus trabajadores no tenga la motivación suficiente. Antes de darse por vencido, agota todas las posibilidades para cambiar eso.</w:t>
      </w:r>
    </w:p>
    <w:p w:rsidR="00870B75" w:rsidRPr="00870B75" w:rsidRDefault="00870B75" w:rsidP="00870B75">
      <w:pPr>
        <w:numPr>
          <w:ilvl w:val="0"/>
          <w:numId w:val="4"/>
        </w:numPr>
        <w:spacing w:after="0" w:line="240" w:lineRule="auto"/>
        <w:jc w:val="both"/>
        <w:rPr>
          <w:rFonts w:ascii="Tahoma" w:hAnsi="Tahoma" w:cs="Tahoma"/>
          <w:sz w:val="24"/>
          <w:szCs w:val="24"/>
          <w:lang w:val="es-CL"/>
        </w:rPr>
      </w:pPr>
      <w:r w:rsidRPr="00870B75">
        <w:rPr>
          <w:rFonts w:ascii="Tahoma" w:hAnsi="Tahoma" w:cs="Tahoma"/>
          <w:sz w:val="24"/>
          <w:szCs w:val="24"/>
          <w:lang w:val="es-CL"/>
        </w:rPr>
        <w:t xml:space="preserve">Infunde confianza y sabe </w:t>
      </w:r>
      <w:proofErr w:type="spellStart"/>
      <w:r w:rsidRPr="00870B75">
        <w:rPr>
          <w:rFonts w:ascii="Tahoma" w:hAnsi="Tahoma" w:cs="Tahoma"/>
          <w:sz w:val="24"/>
          <w:szCs w:val="24"/>
          <w:lang w:val="es-CL"/>
        </w:rPr>
        <w:t>como</w:t>
      </w:r>
      <w:proofErr w:type="spellEnd"/>
      <w:r w:rsidRPr="00870B75">
        <w:rPr>
          <w:rFonts w:ascii="Tahoma" w:hAnsi="Tahoma" w:cs="Tahoma"/>
          <w:sz w:val="24"/>
          <w:szCs w:val="24"/>
          <w:lang w:val="es-CL"/>
        </w:rPr>
        <w:t xml:space="preserve"> hablar con las personas que le rodean. Una de sus mejores habilidades, debe ser la de influir en quienes trabajan para él o están asociados con él. Para ello debe saber </w:t>
      </w:r>
      <w:proofErr w:type="spellStart"/>
      <w:r w:rsidRPr="00870B75">
        <w:rPr>
          <w:rFonts w:ascii="Tahoma" w:hAnsi="Tahoma" w:cs="Tahoma"/>
          <w:sz w:val="24"/>
          <w:szCs w:val="24"/>
          <w:lang w:val="es-CL"/>
        </w:rPr>
        <w:t>como</w:t>
      </w:r>
      <w:proofErr w:type="spellEnd"/>
      <w:r w:rsidRPr="00870B75">
        <w:rPr>
          <w:rFonts w:ascii="Tahoma" w:hAnsi="Tahoma" w:cs="Tahoma"/>
          <w:sz w:val="24"/>
          <w:szCs w:val="24"/>
          <w:lang w:val="es-CL"/>
        </w:rPr>
        <w:t xml:space="preserve"> usar las palabras y proyectar una imagen segura de sí mismo.</w:t>
      </w:r>
    </w:p>
    <w:p w:rsidR="00870B75" w:rsidRPr="00870B75" w:rsidRDefault="00870B75" w:rsidP="00870B75">
      <w:pPr>
        <w:numPr>
          <w:ilvl w:val="0"/>
          <w:numId w:val="4"/>
        </w:numPr>
        <w:spacing w:after="0" w:line="240" w:lineRule="auto"/>
        <w:jc w:val="both"/>
        <w:rPr>
          <w:rFonts w:ascii="Tahoma" w:hAnsi="Tahoma" w:cs="Tahoma"/>
          <w:sz w:val="24"/>
          <w:szCs w:val="24"/>
          <w:lang w:val="es-CL"/>
        </w:rPr>
      </w:pPr>
      <w:r w:rsidRPr="00870B75">
        <w:rPr>
          <w:rFonts w:ascii="Tahoma" w:hAnsi="Tahoma" w:cs="Tahoma"/>
          <w:sz w:val="24"/>
          <w:szCs w:val="24"/>
          <w:lang w:val="es-CL"/>
        </w:rPr>
        <w:t xml:space="preserve">Es capaz de hacer que sus empleados se comprometan con su meta. Logra que la sientan como si también fuera suya y sabe </w:t>
      </w:r>
      <w:proofErr w:type="spellStart"/>
      <w:r w:rsidRPr="00870B75">
        <w:rPr>
          <w:rFonts w:ascii="Tahoma" w:hAnsi="Tahoma" w:cs="Tahoma"/>
          <w:sz w:val="24"/>
          <w:szCs w:val="24"/>
          <w:lang w:val="es-CL"/>
        </w:rPr>
        <w:t>como</w:t>
      </w:r>
      <w:proofErr w:type="spellEnd"/>
      <w:r w:rsidRPr="00870B75">
        <w:rPr>
          <w:rFonts w:ascii="Tahoma" w:hAnsi="Tahoma" w:cs="Tahoma"/>
          <w:sz w:val="24"/>
          <w:szCs w:val="24"/>
          <w:lang w:val="es-CL"/>
        </w:rPr>
        <w:t xml:space="preserve"> motivarlos para alcanzarla. Cuando lo logra, no tiene problemas en recompensarlos de manera adecuada.</w:t>
      </w:r>
    </w:p>
    <w:p w:rsidR="00870B75" w:rsidRPr="00870B75" w:rsidRDefault="00870B75" w:rsidP="00870B75">
      <w:pPr>
        <w:numPr>
          <w:ilvl w:val="0"/>
          <w:numId w:val="4"/>
        </w:numPr>
        <w:spacing w:after="0" w:line="240" w:lineRule="auto"/>
        <w:jc w:val="both"/>
        <w:rPr>
          <w:rFonts w:ascii="Tahoma" w:hAnsi="Tahoma" w:cs="Tahoma"/>
          <w:sz w:val="24"/>
          <w:szCs w:val="24"/>
          <w:lang w:val="es-CL"/>
        </w:rPr>
      </w:pPr>
      <w:r w:rsidRPr="00870B75">
        <w:rPr>
          <w:rFonts w:ascii="Tahoma" w:hAnsi="Tahoma" w:cs="Tahoma"/>
          <w:sz w:val="24"/>
          <w:szCs w:val="24"/>
          <w:lang w:val="es-CL"/>
        </w:rPr>
        <w:t>Sabe lidiar con el descontento de uno o más trabajadores. Su carisma le permite resolver los problemas de la mejor manera posible, manteniendo abiertos los canales de comunicación y poniendo de su parte para encontrar una solución que pueda beneficiar a ambas partes.</w:t>
      </w:r>
    </w:p>
    <w:p w:rsidR="00870B75" w:rsidRPr="00870B75" w:rsidRDefault="00870B75" w:rsidP="00870B75">
      <w:pPr>
        <w:numPr>
          <w:ilvl w:val="0"/>
          <w:numId w:val="4"/>
        </w:numPr>
        <w:spacing w:after="0" w:line="240" w:lineRule="auto"/>
        <w:jc w:val="both"/>
        <w:rPr>
          <w:rFonts w:ascii="Tahoma" w:hAnsi="Tahoma" w:cs="Tahoma"/>
          <w:sz w:val="24"/>
          <w:szCs w:val="24"/>
          <w:lang w:val="es-CL"/>
        </w:rPr>
      </w:pPr>
      <w:r w:rsidRPr="00870B75">
        <w:rPr>
          <w:rFonts w:ascii="Tahoma" w:hAnsi="Tahoma" w:cs="Tahoma"/>
          <w:sz w:val="24"/>
          <w:szCs w:val="24"/>
          <w:lang w:val="es-CL"/>
        </w:rPr>
        <w:t xml:space="preserve">Es amigable pero también firme. Sabe equilibrar sus actitudes a fin de ser una figura de </w:t>
      </w:r>
      <w:proofErr w:type="gramStart"/>
      <w:r w:rsidRPr="00870B75">
        <w:rPr>
          <w:rFonts w:ascii="Tahoma" w:hAnsi="Tahoma" w:cs="Tahoma"/>
          <w:sz w:val="24"/>
          <w:szCs w:val="24"/>
          <w:lang w:val="es-CL"/>
        </w:rPr>
        <w:t>autoridad</w:t>
      </w:r>
      <w:proofErr w:type="gramEnd"/>
      <w:r w:rsidRPr="00870B75">
        <w:rPr>
          <w:rFonts w:ascii="Tahoma" w:hAnsi="Tahoma" w:cs="Tahoma"/>
          <w:sz w:val="24"/>
          <w:szCs w:val="24"/>
          <w:lang w:val="es-CL"/>
        </w:rPr>
        <w:t xml:space="preserve"> pero también afable.</w:t>
      </w:r>
    </w:p>
    <w:p w:rsidR="00BA0A2C" w:rsidRPr="00870B75" w:rsidRDefault="00BA0A2C" w:rsidP="00870B75">
      <w:pPr>
        <w:spacing w:after="0" w:line="240" w:lineRule="auto"/>
        <w:jc w:val="both"/>
        <w:rPr>
          <w:rFonts w:ascii="Tahoma" w:hAnsi="Tahoma" w:cs="Tahoma"/>
          <w:sz w:val="24"/>
          <w:szCs w:val="24"/>
          <w:lang w:val="es-CL"/>
        </w:rPr>
      </w:pPr>
    </w:p>
    <w:p w:rsidR="00870B75" w:rsidRPr="00870B75" w:rsidRDefault="00870B75" w:rsidP="00870B75">
      <w:pPr>
        <w:spacing w:after="0" w:line="240" w:lineRule="auto"/>
        <w:jc w:val="both"/>
        <w:rPr>
          <w:rFonts w:ascii="Tahoma" w:hAnsi="Tahoma" w:cs="Tahoma"/>
          <w:sz w:val="24"/>
          <w:szCs w:val="24"/>
          <w:lang w:val="es-CL"/>
        </w:rPr>
      </w:pPr>
    </w:p>
    <w:p w:rsidR="00870B75" w:rsidRPr="00870B75" w:rsidRDefault="00870B75" w:rsidP="00870B75">
      <w:pPr>
        <w:spacing w:after="0" w:line="240" w:lineRule="auto"/>
        <w:jc w:val="both"/>
        <w:rPr>
          <w:rFonts w:ascii="Tahoma" w:hAnsi="Tahoma" w:cs="Tahoma"/>
          <w:sz w:val="24"/>
          <w:szCs w:val="24"/>
          <w:lang w:val="es-CL"/>
        </w:rPr>
      </w:pPr>
    </w:p>
    <w:p w:rsidR="00870B75" w:rsidRPr="00870B75" w:rsidRDefault="00870B75" w:rsidP="00870B75">
      <w:pPr>
        <w:spacing w:after="0" w:line="240" w:lineRule="auto"/>
        <w:jc w:val="both"/>
        <w:rPr>
          <w:rFonts w:ascii="Tahoma" w:hAnsi="Tahoma" w:cs="Tahoma"/>
          <w:sz w:val="24"/>
          <w:szCs w:val="24"/>
          <w:lang w:val="es-CL"/>
        </w:rPr>
      </w:pPr>
    </w:p>
    <w:p w:rsidR="00870B75" w:rsidRPr="00870B75" w:rsidRDefault="00870B75" w:rsidP="00870B75">
      <w:pPr>
        <w:spacing w:after="0" w:line="240" w:lineRule="auto"/>
        <w:jc w:val="both"/>
        <w:rPr>
          <w:rFonts w:ascii="Tahoma" w:hAnsi="Tahoma" w:cs="Tahoma"/>
          <w:sz w:val="24"/>
          <w:szCs w:val="24"/>
          <w:lang w:val="es-CL"/>
        </w:rPr>
      </w:pPr>
      <w:r w:rsidRPr="00870B75">
        <w:rPr>
          <w:rFonts w:ascii="Tahoma" w:hAnsi="Tahoma" w:cs="Tahoma"/>
          <w:b/>
          <w:bCs/>
          <w:sz w:val="24"/>
          <w:szCs w:val="24"/>
          <w:lang w:val="es-CL"/>
        </w:rPr>
        <w:t>¿Qué es el Liderazgo Transformacional?</w:t>
      </w:r>
    </w:p>
    <w:p w:rsidR="00870B75" w:rsidRPr="00870B75" w:rsidRDefault="00870B75" w:rsidP="00870B75">
      <w:pPr>
        <w:spacing w:after="0" w:line="240" w:lineRule="auto"/>
        <w:jc w:val="both"/>
        <w:rPr>
          <w:rFonts w:ascii="Tahoma" w:hAnsi="Tahoma" w:cs="Tahoma"/>
          <w:sz w:val="24"/>
          <w:szCs w:val="24"/>
          <w:lang w:val="es-CL"/>
        </w:rPr>
      </w:pPr>
      <w:r w:rsidRPr="00870B75">
        <w:rPr>
          <w:rFonts w:ascii="Tahoma" w:hAnsi="Tahoma" w:cs="Tahoma"/>
          <w:sz w:val="24"/>
          <w:szCs w:val="24"/>
          <w:lang w:val="es-CL"/>
        </w:rPr>
        <w:t>El liderazgo transformacional es una forma de influencia que motiva a los seguidores alcanzar logros que superan los que, normalmente, puede esperarse de ellos. Conforma un proceso mediante el cual “una persona se compromete con los demás y crea una conexión que eleva el nivel de motivación y moralidad tanto en el líder como en el seguidor” (</w:t>
      </w:r>
      <w:proofErr w:type="spellStart"/>
      <w:r w:rsidRPr="00870B75">
        <w:rPr>
          <w:rFonts w:ascii="Tahoma" w:hAnsi="Tahoma" w:cs="Tahoma"/>
          <w:sz w:val="24"/>
          <w:szCs w:val="24"/>
          <w:lang w:val="es-CL"/>
        </w:rPr>
        <w:fldChar w:fldCharType="begin"/>
      </w:r>
      <w:r w:rsidRPr="00870B75">
        <w:rPr>
          <w:rFonts w:ascii="Tahoma" w:hAnsi="Tahoma" w:cs="Tahoma"/>
          <w:sz w:val="24"/>
          <w:szCs w:val="24"/>
          <w:lang w:val="es-CL"/>
        </w:rPr>
        <w:instrText xml:space="preserve"> HYPERLINK "https://books.google.es/books?id=TuyeBgAAQBAJ&amp;printsec=frontcover&amp;redir_esc=y" \l "v=onepage&amp;q&amp;f=false" </w:instrText>
      </w:r>
      <w:r w:rsidRPr="00870B75">
        <w:rPr>
          <w:rFonts w:ascii="Tahoma" w:hAnsi="Tahoma" w:cs="Tahoma"/>
          <w:sz w:val="24"/>
          <w:szCs w:val="24"/>
          <w:lang w:val="es-CL"/>
        </w:rPr>
        <w:fldChar w:fldCharType="separate"/>
      </w:r>
      <w:r w:rsidRPr="00870B75">
        <w:rPr>
          <w:rStyle w:val="Hipervnculo"/>
          <w:rFonts w:ascii="Tahoma" w:hAnsi="Tahoma" w:cs="Tahoma"/>
          <w:sz w:val="24"/>
          <w:szCs w:val="24"/>
          <w:lang w:val="es-CL"/>
        </w:rPr>
        <w:t>Northouse</w:t>
      </w:r>
      <w:proofErr w:type="spellEnd"/>
      <w:r w:rsidRPr="00870B75">
        <w:rPr>
          <w:rStyle w:val="Hipervnculo"/>
          <w:rFonts w:ascii="Tahoma" w:hAnsi="Tahoma" w:cs="Tahoma"/>
          <w:sz w:val="24"/>
          <w:szCs w:val="24"/>
          <w:lang w:val="es-CL"/>
        </w:rPr>
        <w:t>, Peter G (2016). </w:t>
      </w:r>
      <w:proofErr w:type="spellStart"/>
      <w:proofErr w:type="gramStart"/>
      <w:r w:rsidRPr="00870B75">
        <w:rPr>
          <w:rStyle w:val="Hipervnculo"/>
          <w:rFonts w:ascii="Tahoma" w:hAnsi="Tahoma" w:cs="Tahoma"/>
          <w:i/>
          <w:iCs/>
          <w:sz w:val="24"/>
          <w:szCs w:val="24"/>
          <w:lang w:val="es-CL"/>
        </w:rPr>
        <w:t>Leadership</w:t>
      </w:r>
      <w:proofErr w:type="spellEnd"/>
      <w:r w:rsidRPr="00870B75">
        <w:rPr>
          <w:rStyle w:val="Hipervnculo"/>
          <w:rFonts w:ascii="Tahoma" w:hAnsi="Tahoma" w:cs="Tahoma"/>
          <w:i/>
          <w:iCs/>
          <w:sz w:val="24"/>
          <w:szCs w:val="24"/>
          <w:lang w:val="es-CL"/>
        </w:rPr>
        <w:t xml:space="preserve"> :</w:t>
      </w:r>
      <w:proofErr w:type="gramEnd"/>
      <w:r w:rsidRPr="00870B75">
        <w:rPr>
          <w:rStyle w:val="Hipervnculo"/>
          <w:rFonts w:ascii="Tahoma" w:hAnsi="Tahoma" w:cs="Tahoma"/>
          <w:i/>
          <w:iCs/>
          <w:sz w:val="24"/>
          <w:szCs w:val="24"/>
          <w:lang w:val="es-CL"/>
        </w:rPr>
        <w:t xml:space="preserve"> </w:t>
      </w:r>
      <w:proofErr w:type="spellStart"/>
      <w:r w:rsidRPr="00870B75">
        <w:rPr>
          <w:rStyle w:val="Hipervnculo"/>
          <w:rFonts w:ascii="Tahoma" w:hAnsi="Tahoma" w:cs="Tahoma"/>
          <w:i/>
          <w:iCs/>
          <w:sz w:val="24"/>
          <w:szCs w:val="24"/>
          <w:lang w:val="es-CL"/>
        </w:rPr>
        <w:t>Theory</w:t>
      </w:r>
      <w:proofErr w:type="spellEnd"/>
      <w:r w:rsidRPr="00870B75">
        <w:rPr>
          <w:rStyle w:val="Hipervnculo"/>
          <w:rFonts w:ascii="Tahoma" w:hAnsi="Tahoma" w:cs="Tahoma"/>
          <w:i/>
          <w:iCs/>
          <w:sz w:val="24"/>
          <w:szCs w:val="24"/>
          <w:lang w:val="es-CL"/>
        </w:rPr>
        <w:t xml:space="preserve"> and </w:t>
      </w:r>
      <w:proofErr w:type="spellStart"/>
      <w:r w:rsidRPr="00870B75">
        <w:rPr>
          <w:rStyle w:val="Hipervnculo"/>
          <w:rFonts w:ascii="Tahoma" w:hAnsi="Tahoma" w:cs="Tahoma"/>
          <w:i/>
          <w:iCs/>
          <w:sz w:val="24"/>
          <w:szCs w:val="24"/>
          <w:lang w:val="es-CL"/>
        </w:rPr>
        <w:t>Practice</w:t>
      </w:r>
      <w:proofErr w:type="spellEnd"/>
      <w:r w:rsidRPr="00870B75">
        <w:rPr>
          <w:rStyle w:val="Hipervnculo"/>
          <w:rFonts w:ascii="Tahoma" w:hAnsi="Tahoma" w:cs="Tahoma"/>
          <w:i/>
          <w:iCs/>
          <w:sz w:val="24"/>
          <w:szCs w:val="24"/>
          <w:lang w:val="es-CL"/>
        </w:rPr>
        <w:t> </w:t>
      </w:r>
      <w:r w:rsidRPr="00870B75">
        <w:rPr>
          <w:rStyle w:val="Hipervnculo"/>
          <w:rFonts w:ascii="Tahoma" w:hAnsi="Tahoma" w:cs="Tahoma"/>
          <w:sz w:val="24"/>
          <w:szCs w:val="24"/>
          <w:lang w:val="es-CL"/>
        </w:rPr>
        <w:t>(7 ed.). London: SAGE. Pág. 184</w:t>
      </w:r>
      <w:r w:rsidRPr="00870B75">
        <w:rPr>
          <w:rFonts w:ascii="Tahoma" w:hAnsi="Tahoma" w:cs="Tahoma"/>
          <w:sz w:val="24"/>
          <w:szCs w:val="24"/>
          <w:lang w:val="es-CL"/>
        </w:rPr>
        <w:fldChar w:fldCharType="end"/>
      </w:r>
      <w:r w:rsidRPr="00870B75">
        <w:rPr>
          <w:rFonts w:ascii="Tahoma" w:hAnsi="Tahoma" w:cs="Tahoma"/>
          <w:sz w:val="24"/>
          <w:szCs w:val="24"/>
          <w:lang w:val="es-CL"/>
        </w:rPr>
        <w:t>).</w:t>
      </w:r>
    </w:p>
    <w:p w:rsidR="00870B75" w:rsidRPr="00870B75" w:rsidRDefault="00870B75" w:rsidP="00870B75">
      <w:pPr>
        <w:spacing w:after="0" w:line="240" w:lineRule="auto"/>
        <w:jc w:val="both"/>
        <w:rPr>
          <w:rFonts w:ascii="Tahoma" w:hAnsi="Tahoma" w:cs="Tahoma"/>
          <w:sz w:val="24"/>
          <w:szCs w:val="24"/>
          <w:lang w:val="es-CL"/>
        </w:rPr>
      </w:pPr>
      <w:r w:rsidRPr="00870B75">
        <w:rPr>
          <w:rFonts w:ascii="Tahoma" w:hAnsi="Tahoma" w:cs="Tahoma"/>
          <w:sz w:val="24"/>
          <w:szCs w:val="24"/>
          <w:lang w:val="es-CL"/>
        </w:rPr>
        <w:t xml:space="preserve">Este tipo de liderazgo “transforma” a personas y organizaciones incidiendo en los valores, las emociones, la ética y los objetivos a largo plazo. Atiende a las </w:t>
      </w:r>
      <w:r w:rsidRPr="00870B75">
        <w:rPr>
          <w:rFonts w:ascii="Tahoma" w:hAnsi="Tahoma" w:cs="Tahoma"/>
          <w:sz w:val="24"/>
          <w:szCs w:val="24"/>
          <w:lang w:val="es-CL"/>
        </w:rPr>
        <w:lastRenderedPageBreak/>
        <w:t>necesidades de los seguidores y a una consideración individualizada que les proporciona empatía, apoyo y ayuda para desarrollar su potencial.</w:t>
      </w:r>
    </w:p>
    <w:p w:rsidR="00870B75" w:rsidRPr="00870B75" w:rsidRDefault="00870B75" w:rsidP="00870B75">
      <w:pPr>
        <w:spacing w:after="0" w:line="240" w:lineRule="auto"/>
        <w:jc w:val="both"/>
        <w:rPr>
          <w:rFonts w:ascii="Tahoma" w:hAnsi="Tahoma" w:cs="Tahoma"/>
          <w:sz w:val="24"/>
          <w:szCs w:val="24"/>
          <w:lang w:val="es-CL"/>
        </w:rPr>
      </w:pPr>
      <w:r w:rsidRPr="00870B75">
        <w:rPr>
          <w:rFonts w:ascii="Tahoma" w:hAnsi="Tahoma" w:cs="Tahoma"/>
          <w:sz w:val="24"/>
          <w:szCs w:val="24"/>
          <w:lang w:val="es-CL"/>
        </w:rPr>
        <w:t>El líder transformacional inspira cambios positivos en los seguidores, preocupándose por las tareas y el bienestar de sus de aquellos. Es así como se hace acreedor de la confianza y el respeto de los demás.</w:t>
      </w:r>
    </w:p>
    <w:p w:rsidR="00870B75" w:rsidRPr="00870B75" w:rsidRDefault="00870B75" w:rsidP="00870B75">
      <w:pPr>
        <w:spacing w:after="0" w:line="240" w:lineRule="auto"/>
        <w:jc w:val="both"/>
        <w:rPr>
          <w:rFonts w:ascii="Tahoma" w:hAnsi="Tahoma" w:cs="Tahoma"/>
          <w:sz w:val="24"/>
          <w:szCs w:val="24"/>
          <w:lang w:val="es-CL"/>
        </w:rPr>
      </w:pPr>
      <w:r w:rsidRPr="00870B75">
        <w:rPr>
          <w:rFonts w:ascii="Tahoma" w:hAnsi="Tahoma" w:cs="Tahoma"/>
          <w:sz w:val="24"/>
          <w:szCs w:val="24"/>
          <w:lang w:val="es-CL"/>
        </w:rPr>
        <w:t>La mejora de la motivación y el rendimiento se produce a través de distintos mecanismos:</w:t>
      </w:r>
    </w:p>
    <w:p w:rsidR="00870B75" w:rsidRPr="00870B75" w:rsidRDefault="00870B75" w:rsidP="00870B75">
      <w:pPr>
        <w:numPr>
          <w:ilvl w:val="0"/>
          <w:numId w:val="5"/>
        </w:numPr>
        <w:spacing w:after="0" w:line="240" w:lineRule="auto"/>
        <w:jc w:val="both"/>
        <w:rPr>
          <w:rFonts w:ascii="Tahoma" w:hAnsi="Tahoma" w:cs="Tahoma"/>
          <w:sz w:val="24"/>
          <w:szCs w:val="24"/>
          <w:lang w:val="es-CL"/>
        </w:rPr>
      </w:pPr>
      <w:r w:rsidRPr="00870B75">
        <w:rPr>
          <w:rFonts w:ascii="Tahoma" w:hAnsi="Tahoma" w:cs="Tahoma"/>
          <w:sz w:val="24"/>
          <w:szCs w:val="24"/>
          <w:lang w:val="es-CL"/>
        </w:rPr>
        <w:t>Mediante la vinculación de los seguidores con la misión y visión de la organización.</w:t>
      </w:r>
    </w:p>
    <w:p w:rsidR="00870B75" w:rsidRPr="00870B75" w:rsidRDefault="00870B75" w:rsidP="00870B75">
      <w:pPr>
        <w:numPr>
          <w:ilvl w:val="0"/>
          <w:numId w:val="5"/>
        </w:numPr>
        <w:spacing w:after="0" w:line="240" w:lineRule="auto"/>
        <w:jc w:val="both"/>
        <w:rPr>
          <w:rFonts w:ascii="Tahoma" w:hAnsi="Tahoma" w:cs="Tahoma"/>
          <w:sz w:val="24"/>
          <w:szCs w:val="24"/>
          <w:lang w:val="es-CL"/>
        </w:rPr>
      </w:pPr>
      <w:r w:rsidRPr="00870B75">
        <w:rPr>
          <w:rFonts w:ascii="Tahoma" w:hAnsi="Tahoma" w:cs="Tahoma"/>
          <w:sz w:val="24"/>
          <w:szCs w:val="24"/>
          <w:lang w:val="es-CL"/>
        </w:rPr>
        <w:t>A través de la expresión genuina de confianza en las capacidades de los seguidores.</w:t>
      </w:r>
    </w:p>
    <w:p w:rsidR="00870B75" w:rsidRPr="00870B75" w:rsidRDefault="00870B75" w:rsidP="00870B75">
      <w:pPr>
        <w:numPr>
          <w:ilvl w:val="0"/>
          <w:numId w:val="5"/>
        </w:numPr>
        <w:spacing w:after="0" w:line="240" w:lineRule="auto"/>
        <w:jc w:val="both"/>
        <w:rPr>
          <w:rFonts w:ascii="Tahoma" w:hAnsi="Tahoma" w:cs="Tahoma"/>
          <w:sz w:val="24"/>
          <w:szCs w:val="24"/>
          <w:lang w:val="es-CL"/>
        </w:rPr>
      </w:pPr>
      <w:r w:rsidRPr="00870B75">
        <w:rPr>
          <w:rFonts w:ascii="Tahoma" w:hAnsi="Tahoma" w:cs="Tahoma"/>
          <w:sz w:val="24"/>
          <w:szCs w:val="24"/>
          <w:lang w:val="es-CL"/>
        </w:rPr>
        <w:t>Estableciendo retos para los seguidores.</w:t>
      </w:r>
    </w:p>
    <w:p w:rsidR="00870B75" w:rsidRPr="00870B75" w:rsidRDefault="00870B75" w:rsidP="00870B75">
      <w:pPr>
        <w:numPr>
          <w:ilvl w:val="0"/>
          <w:numId w:val="5"/>
        </w:numPr>
        <w:spacing w:after="0" w:line="240" w:lineRule="auto"/>
        <w:jc w:val="both"/>
        <w:rPr>
          <w:rFonts w:ascii="Tahoma" w:hAnsi="Tahoma" w:cs="Tahoma"/>
          <w:sz w:val="24"/>
          <w:szCs w:val="24"/>
          <w:lang w:val="es-CL"/>
        </w:rPr>
      </w:pPr>
      <w:r w:rsidRPr="00870B75">
        <w:rPr>
          <w:rFonts w:ascii="Tahoma" w:hAnsi="Tahoma" w:cs="Tahoma"/>
          <w:sz w:val="24"/>
          <w:szCs w:val="24"/>
          <w:lang w:val="es-CL"/>
        </w:rPr>
        <w:t>Atendiendo a las necesidades de las personas, reconociendo sus logros y apoyándoles en su desarrollo.</w:t>
      </w:r>
    </w:p>
    <w:p w:rsidR="00870B75" w:rsidRPr="00870B75" w:rsidRDefault="00870B75" w:rsidP="00870B75">
      <w:pPr>
        <w:numPr>
          <w:ilvl w:val="0"/>
          <w:numId w:val="5"/>
        </w:numPr>
        <w:spacing w:after="0" w:line="240" w:lineRule="auto"/>
        <w:jc w:val="both"/>
        <w:rPr>
          <w:rFonts w:ascii="Tahoma" w:hAnsi="Tahoma" w:cs="Tahoma"/>
          <w:sz w:val="24"/>
          <w:szCs w:val="24"/>
          <w:lang w:val="es-CL"/>
        </w:rPr>
      </w:pPr>
      <w:r w:rsidRPr="00870B75">
        <w:rPr>
          <w:rFonts w:ascii="Tahoma" w:hAnsi="Tahoma" w:cs="Tahoma"/>
          <w:sz w:val="24"/>
          <w:szCs w:val="24"/>
          <w:lang w:val="es-CL"/>
        </w:rPr>
        <w:t>Estimulando la innovación y la participación de los seguidores en la solución de problemas.</w:t>
      </w:r>
    </w:p>
    <w:p w:rsidR="00870B75" w:rsidRPr="00870B75" w:rsidRDefault="00870B75" w:rsidP="00870B75">
      <w:pPr>
        <w:numPr>
          <w:ilvl w:val="0"/>
          <w:numId w:val="6"/>
        </w:numPr>
        <w:spacing w:after="0" w:line="240" w:lineRule="auto"/>
        <w:jc w:val="both"/>
        <w:rPr>
          <w:rFonts w:ascii="Tahoma" w:hAnsi="Tahoma" w:cs="Tahoma"/>
          <w:sz w:val="24"/>
          <w:szCs w:val="24"/>
          <w:lang w:val="es-CL"/>
        </w:rPr>
      </w:pPr>
      <w:r w:rsidRPr="00870B75">
        <w:rPr>
          <w:rFonts w:ascii="Tahoma" w:hAnsi="Tahoma" w:cs="Tahoma"/>
          <w:b/>
          <w:bCs/>
          <w:sz w:val="24"/>
          <w:szCs w:val="24"/>
          <w:lang w:val="es-CL"/>
        </w:rPr>
        <w:t>–APRENDIZAJE:</w:t>
      </w:r>
    </w:p>
    <w:p w:rsidR="00870B75" w:rsidRPr="00870B75" w:rsidRDefault="00870B75" w:rsidP="00870B75">
      <w:pPr>
        <w:numPr>
          <w:ilvl w:val="1"/>
          <w:numId w:val="6"/>
        </w:numPr>
        <w:spacing w:after="0" w:line="240" w:lineRule="auto"/>
        <w:jc w:val="both"/>
        <w:rPr>
          <w:rFonts w:ascii="Tahoma" w:hAnsi="Tahoma" w:cs="Tahoma"/>
          <w:sz w:val="24"/>
          <w:szCs w:val="24"/>
          <w:lang w:val="es-CL"/>
        </w:rPr>
      </w:pPr>
      <w:r w:rsidRPr="00870B75">
        <w:rPr>
          <w:rFonts w:ascii="Tahoma" w:hAnsi="Tahoma" w:cs="Tahoma"/>
          <w:sz w:val="24"/>
          <w:szCs w:val="24"/>
          <w:lang w:val="es-CL"/>
        </w:rPr>
        <w:t>Como líder, ayude a otras personas a convertirse en líderes. Aproveche las oportunidades en las que los demás puedan tomar la iniciativa en actividades que puedan llevarles algo más allá de sus capacidades actuales.</w:t>
      </w:r>
    </w:p>
    <w:p w:rsidR="00870B75" w:rsidRPr="00870B75" w:rsidRDefault="00870B75" w:rsidP="00870B75">
      <w:pPr>
        <w:numPr>
          <w:ilvl w:val="0"/>
          <w:numId w:val="7"/>
        </w:numPr>
        <w:spacing w:after="0" w:line="240" w:lineRule="auto"/>
        <w:jc w:val="both"/>
        <w:rPr>
          <w:rFonts w:ascii="Tahoma" w:hAnsi="Tahoma" w:cs="Tahoma"/>
          <w:sz w:val="24"/>
          <w:szCs w:val="24"/>
          <w:lang w:val="es-CL"/>
        </w:rPr>
      </w:pPr>
    </w:p>
    <w:p w:rsidR="00870B75" w:rsidRPr="00870B75" w:rsidRDefault="00870B75" w:rsidP="00870B75">
      <w:pPr>
        <w:numPr>
          <w:ilvl w:val="0"/>
          <w:numId w:val="7"/>
        </w:numPr>
        <w:spacing w:after="0" w:line="240" w:lineRule="auto"/>
        <w:jc w:val="both"/>
        <w:rPr>
          <w:rFonts w:ascii="Tahoma" w:hAnsi="Tahoma" w:cs="Tahoma"/>
          <w:sz w:val="24"/>
          <w:szCs w:val="24"/>
          <w:lang w:val="es-CL"/>
        </w:rPr>
      </w:pPr>
    </w:p>
    <w:p w:rsidR="00870B75" w:rsidRPr="00870B75" w:rsidRDefault="00870B75" w:rsidP="00870B75">
      <w:pPr>
        <w:numPr>
          <w:ilvl w:val="0"/>
          <w:numId w:val="8"/>
        </w:numPr>
        <w:spacing w:after="0" w:line="240" w:lineRule="auto"/>
        <w:jc w:val="both"/>
        <w:rPr>
          <w:rFonts w:ascii="Tahoma" w:hAnsi="Tahoma" w:cs="Tahoma"/>
          <w:sz w:val="24"/>
          <w:szCs w:val="24"/>
          <w:lang w:val="es-CL"/>
        </w:rPr>
      </w:pPr>
    </w:p>
    <w:p w:rsidR="00870B75" w:rsidRPr="00870B75" w:rsidRDefault="00870B75" w:rsidP="00870B75">
      <w:pPr>
        <w:numPr>
          <w:ilvl w:val="0"/>
          <w:numId w:val="8"/>
        </w:numPr>
        <w:spacing w:after="0" w:line="240" w:lineRule="auto"/>
        <w:jc w:val="both"/>
        <w:rPr>
          <w:rFonts w:ascii="Tahoma" w:hAnsi="Tahoma" w:cs="Tahoma"/>
          <w:sz w:val="24"/>
          <w:szCs w:val="24"/>
          <w:lang w:val="es-CL"/>
        </w:rPr>
      </w:pPr>
    </w:p>
    <w:p w:rsidR="00870B75" w:rsidRPr="00870B75" w:rsidRDefault="00870B75" w:rsidP="00870B75">
      <w:pPr>
        <w:numPr>
          <w:ilvl w:val="0"/>
          <w:numId w:val="9"/>
        </w:numPr>
        <w:spacing w:after="0" w:line="240" w:lineRule="auto"/>
        <w:jc w:val="both"/>
        <w:rPr>
          <w:rFonts w:ascii="Tahoma" w:hAnsi="Tahoma" w:cs="Tahoma"/>
          <w:sz w:val="24"/>
          <w:szCs w:val="24"/>
          <w:lang w:val="es-CL"/>
        </w:rPr>
      </w:pPr>
    </w:p>
    <w:p w:rsidR="00870B75" w:rsidRPr="00870B75" w:rsidRDefault="00870B75" w:rsidP="00870B75">
      <w:pPr>
        <w:numPr>
          <w:ilvl w:val="0"/>
          <w:numId w:val="9"/>
        </w:numPr>
        <w:spacing w:after="0" w:line="240" w:lineRule="auto"/>
        <w:jc w:val="both"/>
        <w:rPr>
          <w:rFonts w:ascii="Tahoma" w:hAnsi="Tahoma" w:cs="Tahoma"/>
          <w:sz w:val="24"/>
          <w:szCs w:val="24"/>
          <w:lang w:val="es-CL"/>
        </w:rPr>
      </w:pPr>
    </w:p>
    <w:p w:rsidR="00870B75" w:rsidRPr="00870B75" w:rsidRDefault="00870B75" w:rsidP="00870B75">
      <w:pPr>
        <w:numPr>
          <w:ilvl w:val="0"/>
          <w:numId w:val="10"/>
        </w:numPr>
        <w:spacing w:after="0" w:line="240" w:lineRule="auto"/>
        <w:jc w:val="both"/>
        <w:rPr>
          <w:rFonts w:ascii="Tahoma" w:hAnsi="Tahoma" w:cs="Tahoma"/>
          <w:sz w:val="24"/>
          <w:szCs w:val="24"/>
          <w:lang w:val="es-CL"/>
        </w:rPr>
      </w:pPr>
    </w:p>
    <w:p w:rsidR="00870B75" w:rsidRPr="00870B75" w:rsidRDefault="00870B75" w:rsidP="00870B75">
      <w:pPr>
        <w:numPr>
          <w:ilvl w:val="0"/>
          <w:numId w:val="10"/>
        </w:numPr>
        <w:spacing w:after="0" w:line="240" w:lineRule="auto"/>
        <w:jc w:val="both"/>
        <w:rPr>
          <w:rFonts w:ascii="Tahoma" w:hAnsi="Tahoma" w:cs="Tahoma"/>
          <w:sz w:val="24"/>
          <w:szCs w:val="24"/>
          <w:lang w:val="es-CL"/>
        </w:rPr>
      </w:pPr>
    </w:p>
    <w:p w:rsidR="00870B75" w:rsidRPr="00870B75" w:rsidRDefault="00870B75" w:rsidP="00870B75">
      <w:pPr>
        <w:numPr>
          <w:ilvl w:val="0"/>
          <w:numId w:val="11"/>
        </w:numPr>
        <w:spacing w:after="0" w:line="240" w:lineRule="auto"/>
        <w:jc w:val="both"/>
        <w:rPr>
          <w:rFonts w:ascii="Tahoma" w:hAnsi="Tahoma" w:cs="Tahoma"/>
          <w:sz w:val="24"/>
          <w:szCs w:val="24"/>
          <w:lang w:val="es-CL"/>
        </w:rPr>
      </w:pPr>
    </w:p>
    <w:p w:rsidR="00870B75" w:rsidRPr="00870B75" w:rsidRDefault="00870B75" w:rsidP="00870B75">
      <w:pPr>
        <w:numPr>
          <w:ilvl w:val="0"/>
          <w:numId w:val="11"/>
        </w:numPr>
        <w:spacing w:after="0" w:line="240" w:lineRule="auto"/>
        <w:jc w:val="both"/>
        <w:rPr>
          <w:rFonts w:ascii="Tahoma" w:hAnsi="Tahoma" w:cs="Tahoma"/>
          <w:sz w:val="24"/>
          <w:szCs w:val="24"/>
          <w:lang w:val="es-CL"/>
        </w:rPr>
      </w:pPr>
    </w:p>
    <w:p w:rsidR="00870B75" w:rsidRPr="00870B75" w:rsidRDefault="00870B75" w:rsidP="00870B75">
      <w:pPr>
        <w:numPr>
          <w:ilvl w:val="0"/>
          <w:numId w:val="12"/>
        </w:numPr>
        <w:spacing w:after="0" w:line="240" w:lineRule="auto"/>
        <w:jc w:val="both"/>
        <w:rPr>
          <w:rFonts w:ascii="Tahoma" w:hAnsi="Tahoma" w:cs="Tahoma"/>
          <w:sz w:val="24"/>
          <w:szCs w:val="24"/>
          <w:lang w:val="es-CL"/>
        </w:rPr>
      </w:pPr>
    </w:p>
    <w:p w:rsidR="00870B75" w:rsidRPr="00870B75" w:rsidRDefault="00870B75" w:rsidP="00870B75">
      <w:pPr>
        <w:numPr>
          <w:ilvl w:val="0"/>
          <w:numId w:val="12"/>
        </w:numPr>
        <w:spacing w:after="0" w:line="240" w:lineRule="auto"/>
        <w:jc w:val="both"/>
        <w:rPr>
          <w:rFonts w:ascii="Tahoma" w:hAnsi="Tahoma" w:cs="Tahoma"/>
          <w:sz w:val="24"/>
          <w:szCs w:val="24"/>
          <w:lang w:val="es-CL"/>
        </w:rPr>
      </w:pPr>
    </w:p>
    <w:p w:rsidR="00870B75" w:rsidRPr="00870B75" w:rsidRDefault="00870B75" w:rsidP="00870B75">
      <w:pPr>
        <w:numPr>
          <w:ilvl w:val="0"/>
          <w:numId w:val="13"/>
        </w:numPr>
        <w:spacing w:after="0" w:line="240" w:lineRule="auto"/>
        <w:jc w:val="both"/>
        <w:rPr>
          <w:rFonts w:ascii="Tahoma" w:hAnsi="Tahoma" w:cs="Tahoma"/>
          <w:sz w:val="24"/>
          <w:szCs w:val="24"/>
          <w:lang w:val="es-CL"/>
        </w:rPr>
      </w:pPr>
    </w:p>
    <w:p w:rsidR="00870B75" w:rsidRPr="00870B75" w:rsidRDefault="00870B75" w:rsidP="00870B75">
      <w:pPr>
        <w:numPr>
          <w:ilvl w:val="0"/>
          <w:numId w:val="13"/>
        </w:numPr>
        <w:spacing w:after="0" w:line="240" w:lineRule="auto"/>
        <w:jc w:val="both"/>
        <w:rPr>
          <w:rFonts w:ascii="Tahoma" w:hAnsi="Tahoma" w:cs="Tahoma"/>
          <w:sz w:val="24"/>
          <w:szCs w:val="24"/>
          <w:lang w:val="es-CL"/>
        </w:rPr>
      </w:pPr>
    </w:p>
    <w:p w:rsidR="00870B75" w:rsidRPr="00870B75" w:rsidRDefault="00870B75" w:rsidP="00870B75">
      <w:pPr>
        <w:spacing w:after="0" w:line="240" w:lineRule="auto"/>
        <w:jc w:val="both"/>
        <w:rPr>
          <w:rFonts w:ascii="Tahoma" w:hAnsi="Tahoma" w:cs="Tahoma"/>
          <w:sz w:val="24"/>
          <w:szCs w:val="24"/>
          <w:lang w:val="es-CL"/>
        </w:rPr>
      </w:pPr>
      <w:r w:rsidRPr="00870B75">
        <w:rPr>
          <w:rFonts w:ascii="Tahoma" w:hAnsi="Tahoma" w:cs="Tahoma"/>
          <w:b/>
          <w:bCs/>
          <w:sz w:val="24"/>
          <w:szCs w:val="24"/>
          <w:lang w:val="es-CL"/>
        </w:rPr>
        <w:t>Factores del Liderazgo Transformacional</w:t>
      </w:r>
    </w:p>
    <w:p w:rsidR="00870B75" w:rsidRPr="00870B75" w:rsidRDefault="00870B75" w:rsidP="00870B75">
      <w:pPr>
        <w:spacing w:after="0" w:line="240" w:lineRule="auto"/>
        <w:jc w:val="both"/>
        <w:rPr>
          <w:rFonts w:ascii="Tahoma" w:hAnsi="Tahoma" w:cs="Tahoma"/>
          <w:sz w:val="24"/>
          <w:szCs w:val="24"/>
          <w:lang w:val="es-CL"/>
        </w:rPr>
      </w:pPr>
      <w:r w:rsidRPr="00870B75">
        <w:rPr>
          <w:rFonts w:ascii="Tahoma" w:hAnsi="Tahoma" w:cs="Tahoma"/>
          <w:sz w:val="24"/>
          <w:szCs w:val="24"/>
          <w:lang w:val="es-CL"/>
        </w:rPr>
        <w:t>El modelo de liderazgo transaccional incluye cuatro factores.</w:t>
      </w:r>
    </w:p>
    <w:p w:rsidR="00870B75" w:rsidRPr="00870B75" w:rsidRDefault="00870B75" w:rsidP="00870B75">
      <w:pPr>
        <w:spacing w:after="0" w:line="240" w:lineRule="auto"/>
        <w:jc w:val="both"/>
        <w:rPr>
          <w:rFonts w:ascii="Tahoma" w:hAnsi="Tahoma" w:cs="Tahoma"/>
          <w:sz w:val="24"/>
          <w:szCs w:val="24"/>
          <w:lang w:val="es-CL"/>
        </w:rPr>
      </w:pPr>
      <w:r w:rsidRPr="00870B75">
        <w:rPr>
          <w:rFonts w:ascii="Tahoma" w:hAnsi="Tahoma" w:cs="Tahoma"/>
          <w:sz w:val="24"/>
          <w:szCs w:val="24"/>
          <w:lang w:val="es-CL"/>
        </w:rPr>
        <w:t>Influencia Idealizada</w:t>
      </w:r>
    </w:p>
    <w:p w:rsidR="00870B75" w:rsidRPr="00870B75" w:rsidRDefault="00870B75" w:rsidP="00870B75">
      <w:pPr>
        <w:spacing w:after="0" w:line="240" w:lineRule="auto"/>
        <w:jc w:val="both"/>
        <w:rPr>
          <w:rFonts w:ascii="Tahoma" w:hAnsi="Tahoma" w:cs="Tahoma"/>
          <w:sz w:val="24"/>
          <w:szCs w:val="24"/>
          <w:lang w:val="es-CL"/>
        </w:rPr>
      </w:pPr>
      <w:r w:rsidRPr="00870B75">
        <w:rPr>
          <w:rFonts w:ascii="Tahoma" w:hAnsi="Tahoma" w:cs="Tahoma"/>
          <w:sz w:val="24"/>
          <w:szCs w:val="24"/>
          <w:lang w:val="es-CL"/>
        </w:rPr>
        <w:t>Constituye el componente emocional del liderazgo transformacional. Inicialmente a este factor se le denominó “Carisma”. Incluso en ocasiones el liderazgo transformacional es asimilado al liderazgo carismático. No obstante, existen diferencias entre ambos, de ahí que se prefiera hablar de influencia idealizada.</w:t>
      </w:r>
    </w:p>
    <w:p w:rsidR="00870B75" w:rsidRPr="00870B75" w:rsidRDefault="00870B75" w:rsidP="00870B75">
      <w:pPr>
        <w:spacing w:after="0" w:line="240" w:lineRule="auto"/>
        <w:jc w:val="both"/>
        <w:rPr>
          <w:rFonts w:ascii="Tahoma" w:hAnsi="Tahoma" w:cs="Tahoma"/>
          <w:sz w:val="24"/>
          <w:szCs w:val="24"/>
          <w:lang w:val="es-CL"/>
        </w:rPr>
      </w:pPr>
      <w:r w:rsidRPr="00870B75">
        <w:rPr>
          <w:rFonts w:ascii="Tahoma" w:hAnsi="Tahoma" w:cs="Tahoma"/>
          <w:sz w:val="24"/>
          <w:szCs w:val="24"/>
          <w:lang w:val="es-CL"/>
        </w:rPr>
        <w:t xml:space="preserve">El líder transformacional actúa como potente modelo para sus seguidores, tanto en conductas como en valores de integridad y ética. Sitúa los objetivos de los </w:t>
      </w:r>
      <w:r w:rsidRPr="00870B75">
        <w:rPr>
          <w:rFonts w:ascii="Tahoma" w:hAnsi="Tahoma" w:cs="Tahoma"/>
          <w:sz w:val="24"/>
          <w:szCs w:val="24"/>
          <w:lang w:val="es-CL"/>
        </w:rPr>
        <w:lastRenderedPageBreak/>
        <w:t>seguidores en un ámbito superior al de los intereses personales, dirigiéndoles hacia una meta superior que atañe al bien colectivo.</w:t>
      </w:r>
    </w:p>
    <w:p w:rsidR="00870B75" w:rsidRPr="00870B75" w:rsidRDefault="00870B75" w:rsidP="00870B75">
      <w:pPr>
        <w:spacing w:after="0" w:line="240" w:lineRule="auto"/>
        <w:jc w:val="both"/>
        <w:rPr>
          <w:rFonts w:ascii="Tahoma" w:hAnsi="Tahoma" w:cs="Tahoma"/>
          <w:sz w:val="24"/>
          <w:szCs w:val="24"/>
          <w:lang w:val="es-CL"/>
        </w:rPr>
      </w:pPr>
      <w:r w:rsidRPr="00870B75">
        <w:rPr>
          <w:rFonts w:ascii="Tahoma" w:hAnsi="Tahoma" w:cs="Tahoma"/>
          <w:sz w:val="24"/>
          <w:szCs w:val="24"/>
          <w:lang w:val="es-CL"/>
        </w:rPr>
        <w:t>En este sentido, proporcionan una misión a los seguidores y una visión. El respeto hacia el líder y la identificación con este hace que los seguidores asuman la misión y la visión planteada por el líder.</w:t>
      </w:r>
    </w:p>
    <w:p w:rsidR="00870B75" w:rsidRPr="00870B75" w:rsidRDefault="00870B75" w:rsidP="00870B75">
      <w:pPr>
        <w:numPr>
          <w:ilvl w:val="0"/>
          <w:numId w:val="14"/>
        </w:numPr>
        <w:spacing w:after="0" w:line="240" w:lineRule="auto"/>
        <w:jc w:val="both"/>
        <w:rPr>
          <w:rFonts w:ascii="Tahoma" w:hAnsi="Tahoma" w:cs="Tahoma"/>
          <w:sz w:val="24"/>
          <w:szCs w:val="24"/>
          <w:lang w:val="es-CL"/>
        </w:rPr>
      </w:pPr>
      <w:r w:rsidRPr="00870B75">
        <w:rPr>
          <w:rFonts w:ascii="Tahoma" w:hAnsi="Tahoma" w:cs="Tahoma"/>
          <w:b/>
          <w:bCs/>
          <w:sz w:val="24"/>
          <w:szCs w:val="24"/>
          <w:lang w:val="es-CL"/>
        </w:rPr>
        <w:t>–APRENDIZAJE:</w:t>
      </w:r>
    </w:p>
    <w:p w:rsidR="00870B75" w:rsidRPr="00870B75" w:rsidRDefault="00870B75" w:rsidP="00870B75">
      <w:pPr>
        <w:numPr>
          <w:ilvl w:val="1"/>
          <w:numId w:val="14"/>
        </w:numPr>
        <w:spacing w:after="0" w:line="240" w:lineRule="auto"/>
        <w:jc w:val="both"/>
        <w:rPr>
          <w:rFonts w:ascii="Tahoma" w:hAnsi="Tahoma" w:cs="Tahoma"/>
          <w:sz w:val="24"/>
          <w:szCs w:val="24"/>
          <w:lang w:val="es-CL"/>
        </w:rPr>
      </w:pPr>
      <w:r w:rsidRPr="00870B75">
        <w:rPr>
          <w:rFonts w:ascii="Tahoma" w:hAnsi="Tahoma" w:cs="Tahoma"/>
          <w:sz w:val="24"/>
          <w:szCs w:val="24"/>
          <w:lang w:val="es-CL"/>
        </w:rPr>
        <w:t>El líder ha de transmitir un sentido de competencia y seguridad en sí mismo, así los demás pueden sentirse confiados y seguros.</w:t>
      </w:r>
    </w:p>
    <w:p w:rsidR="00870B75" w:rsidRPr="00870B75" w:rsidRDefault="00870B75" w:rsidP="00870B75">
      <w:pPr>
        <w:numPr>
          <w:ilvl w:val="0"/>
          <w:numId w:val="15"/>
        </w:numPr>
        <w:spacing w:after="0" w:line="240" w:lineRule="auto"/>
        <w:jc w:val="both"/>
        <w:rPr>
          <w:rFonts w:ascii="Tahoma" w:hAnsi="Tahoma" w:cs="Tahoma"/>
          <w:sz w:val="24"/>
          <w:szCs w:val="24"/>
          <w:lang w:val="es-CL"/>
        </w:rPr>
      </w:pPr>
    </w:p>
    <w:p w:rsidR="00870B75" w:rsidRPr="00870B75" w:rsidRDefault="00870B75" w:rsidP="00870B75">
      <w:pPr>
        <w:numPr>
          <w:ilvl w:val="0"/>
          <w:numId w:val="15"/>
        </w:numPr>
        <w:spacing w:after="0" w:line="240" w:lineRule="auto"/>
        <w:jc w:val="both"/>
        <w:rPr>
          <w:rFonts w:ascii="Tahoma" w:hAnsi="Tahoma" w:cs="Tahoma"/>
          <w:sz w:val="24"/>
          <w:szCs w:val="24"/>
          <w:lang w:val="es-CL"/>
        </w:rPr>
      </w:pPr>
    </w:p>
    <w:p w:rsidR="00870B75" w:rsidRPr="00870B75" w:rsidRDefault="00870B75" w:rsidP="00870B75">
      <w:pPr>
        <w:numPr>
          <w:ilvl w:val="0"/>
          <w:numId w:val="16"/>
        </w:numPr>
        <w:spacing w:after="0" w:line="240" w:lineRule="auto"/>
        <w:jc w:val="both"/>
        <w:rPr>
          <w:rFonts w:ascii="Tahoma" w:hAnsi="Tahoma" w:cs="Tahoma"/>
          <w:sz w:val="24"/>
          <w:szCs w:val="24"/>
          <w:lang w:val="es-CL"/>
        </w:rPr>
      </w:pPr>
    </w:p>
    <w:p w:rsidR="00870B75" w:rsidRPr="00870B75" w:rsidRDefault="00870B75" w:rsidP="00870B75">
      <w:pPr>
        <w:numPr>
          <w:ilvl w:val="0"/>
          <w:numId w:val="16"/>
        </w:numPr>
        <w:spacing w:after="0" w:line="240" w:lineRule="auto"/>
        <w:jc w:val="both"/>
        <w:rPr>
          <w:rFonts w:ascii="Tahoma" w:hAnsi="Tahoma" w:cs="Tahoma"/>
          <w:sz w:val="24"/>
          <w:szCs w:val="24"/>
          <w:lang w:val="es-CL"/>
        </w:rPr>
      </w:pPr>
    </w:p>
    <w:p w:rsidR="00870B75" w:rsidRPr="00870B75" w:rsidRDefault="00870B75" w:rsidP="00870B75">
      <w:pPr>
        <w:numPr>
          <w:ilvl w:val="0"/>
          <w:numId w:val="17"/>
        </w:numPr>
        <w:spacing w:after="0" w:line="240" w:lineRule="auto"/>
        <w:jc w:val="both"/>
        <w:rPr>
          <w:rFonts w:ascii="Tahoma" w:hAnsi="Tahoma" w:cs="Tahoma"/>
          <w:sz w:val="24"/>
          <w:szCs w:val="24"/>
          <w:lang w:val="es-CL"/>
        </w:rPr>
      </w:pPr>
    </w:p>
    <w:p w:rsidR="00870B75" w:rsidRPr="00870B75" w:rsidRDefault="00870B75" w:rsidP="00870B75">
      <w:pPr>
        <w:numPr>
          <w:ilvl w:val="0"/>
          <w:numId w:val="17"/>
        </w:numPr>
        <w:spacing w:after="0" w:line="240" w:lineRule="auto"/>
        <w:jc w:val="both"/>
        <w:rPr>
          <w:rFonts w:ascii="Tahoma" w:hAnsi="Tahoma" w:cs="Tahoma"/>
          <w:sz w:val="24"/>
          <w:szCs w:val="24"/>
          <w:lang w:val="es-CL"/>
        </w:rPr>
      </w:pPr>
    </w:p>
    <w:p w:rsidR="00870B75" w:rsidRPr="00870B75" w:rsidRDefault="00870B75" w:rsidP="00870B75">
      <w:pPr>
        <w:numPr>
          <w:ilvl w:val="0"/>
          <w:numId w:val="18"/>
        </w:numPr>
        <w:spacing w:after="0" w:line="240" w:lineRule="auto"/>
        <w:jc w:val="both"/>
        <w:rPr>
          <w:rFonts w:ascii="Tahoma" w:hAnsi="Tahoma" w:cs="Tahoma"/>
          <w:sz w:val="24"/>
          <w:szCs w:val="24"/>
          <w:lang w:val="es-CL"/>
        </w:rPr>
      </w:pPr>
    </w:p>
    <w:p w:rsidR="00870B75" w:rsidRPr="00870B75" w:rsidRDefault="00870B75" w:rsidP="00870B75">
      <w:pPr>
        <w:numPr>
          <w:ilvl w:val="0"/>
          <w:numId w:val="18"/>
        </w:numPr>
        <w:spacing w:after="0" w:line="240" w:lineRule="auto"/>
        <w:jc w:val="both"/>
        <w:rPr>
          <w:rFonts w:ascii="Tahoma" w:hAnsi="Tahoma" w:cs="Tahoma"/>
          <w:sz w:val="24"/>
          <w:szCs w:val="24"/>
          <w:lang w:val="es-CL"/>
        </w:rPr>
      </w:pPr>
    </w:p>
    <w:p w:rsidR="00870B75" w:rsidRPr="00870B75" w:rsidRDefault="00870B75" w:rsidP="00870B75">
      <w:pPr>
        <w:numPr>
          <w:ilvl w:val="0"/>
          <w:numId w:val="19"/>
        </w:numPr>
        <w:spacing w:after="0" w:line="240" w:lineRule="auto"/>
        <w:jc w:val="both"/>
        <w:rPr>
          <w:rFonts w:ascii="Tahoma" w:hAnsi="Tahoma" w:cs="Tahoma"/>
          <w:sz w:val="24"/>
          <w:szCs w:val="24"/>
          <w:lang w:val="es-CL"/>
        </w:rPr>
      </w:pPr>
    </w:p>
    <w:p w:rsidR="00870B75" w:rsidRPr="00870B75" w:rsidRDefault="00870B75" w:rsidP="00870B75">
      <w:pPr>
        <w:numPr>
          <w:ilvl w:val="0"/>
          <w:numId w:val="19"/>
        </w:numPr>
        <w:spacing w:after="0" w:line="240" w:lineRule="auto"/>
        <w:jc w:val="both"/>
        <w:rPr>
          <w:rFonts w:ascii="Tahoma" w:hAnsi="Tahoma" w:cs="Tahoma"/>
          <w:sz w:val="24"/>
          <w:szCs w:val="24"/>
          <w:lang w:val="es-CL"/>
        </w:rPr>
      </w:pPr>
    </w:p>
    <w:p w:rsidR="00870B75" w:rsidRPr="00870B75" w:rsidRDefault="00870B75" w:rsidP="00870B75">
      <w:pPr>
        <w:numPr>
          <w:ilvl w:val="0"/>
          <w:numId w:val="20"/>
        </w:numPr>
        <w:spacing w:after="0" w:line="240" w:lineRule="auto"/>
        <w:jc w:val="both"/>
        <w:rPr>
          <w:rFonts w:ascii="Tahoma" w:hAnsi="Tahoma" w:cs="Tahoma"/>
          <w:sz w:val="24"/>
          <w:szCs w:val="24"/>
          <w:lang w:val="es-CL"/>
        </w:rPr>
      </w:pPr>
    </w:p>
    <w:p w:rsidR="00870B75" w:rsidRPr="00870B75" w:rsidRDefault="00870B75" w:rsidP="00870B75">
      <w:pPr>
        <w:numPr>
          <w:ilvl w:val="0"/>
          <w:numId w:val="20"/>
        </w:numPr>
        <w:spacing w:after="0" w:line="240" w:lineRule="auto"/>
        <w:jc w:val="both"/>
        <w:rPr>
          <w:rFonts w:ascii="Tahoma" w:hAnsi="Tahoma" w:cs="Tahoma"/>
          <w:sz w:val="24"/>
          <w:szCs w:val="24"/>
          <w:lang w:val="es-CL"/>
        </w:rPr>
      </w:pPr>
    </w:p>
    <w:p w:rsidR="00870B75" w:rsidRPr="00870B75" w:rsidRDefault="00870B75" w:rsidP="00870B75">
      <w:pPr>
        <w:numPr>
          <w:ilvl w:val="0"/>
          <w:numId w:val="21"/>
        </w:numPr>
        <w:spacing w:after="0" w:line="240" w:lineRule="auto"/>
        <w:jc w:val="both"/>
        <w:rPr>
          <w:rFonts w:ascii="Tahoma" w:hAnsi="Tahoma" w:cs="Tahoma"/>
          <w:sz w:val="24"/>
          <w:szCs w:val="24"/>
          <w:lang w:val="es-CL"/>
        </w:rPr>
      </w:pPr>
    </w:p>
    <w:p w:rsidR="00870B75" w:rsidRPr="00870B75" w:rsidRDefault="00870B75" w:rsidP="00870B75">
      <w:pPr>
        <w:numPr>
          <w:ilvl w:val="0"/>
          <w:numId w:val="21"/>
        </w:numPr>
        <w:spacing w:after="0" w:line="240" w:lineRule="auto"/>
        <w:jc w:val="both"/>
        <w:rPr>
          <w:rFonts w:ascii="Tahoma" w:hAnsi="Tahoma" w:cs="Tahoma"/>
          <w:sz w:val="24"/>
          <w:szCs w:val="24"/>
          <w:lang w:val="es-CL"/>
        </w:rPr>
      </w:pPr>
    </w:p>
    <w:p w:rsidR="00870B75" w:rsidRPr="00870B75" w:rsidRDefault="00870B75" w:rsidP="00870B75">
      <w:pPr>
        <w:spacing w:after="0" w:line="240" w:lineRule="auto"/>
        <w:jc w:val="both"/>
        <w:rPr>
          <w:rFonts w:ascii="Tahoma" w:hAnsi="Tahoma" w:cs="Tahoma"/>
          <w:sz w:val="24"/>
          <w:szCs w:val="24"/>
          <w:lang w:val="es-CL"/>
        </w:rPr>
      </w:pPr>
      <w:r w:rsidRPr="00870B75">
        <w:rPr>
          <w:rFonts w:ascii="Tahoma" w:hAnsi="Tahoma" w:cs="Tahoma"/>
          <w:sz w:val="24"/>
          <w:szCs w:val="24"/>
          <w:lang w:val="es-CL"/>
        </w:rPr>
        <w:t>Motivación Inspiradora</w:t>
      </w:r>
    </w:p>
    <w:p w:rsidR="00870B75" w:rsidRPr="00870B75" w:rsidRDefault="00870B75" w:rsidP="00870B75">
      <w:pPr>
        <w:spacing w:after="0" w:line="240" w:lineRule="auto"/>
        <w:jc w:val="both"/>
        <w:rPr>
          <w:rFonts w:ascii="Tahoma" w:hAnsi="Tahoma" w:cs="Tahoma"/>
          <w:sz w:val="24"/>
          <w:szCs w:val="24"/>
          <w:lang w:val="es-CL"/>
        </w:rPr>
      </w:pPr>
      <w:r w:rsidRPr="00870B75">
        <w:rPr>
          <w:rFonts w:ascii="Tahoma" w:hAnsi="Tahoma" w:cs="Tahoma"/>
          <w:sz w:val="24"/>
          <w:szCs w:val="24"/>
          <w:lang w:val="es-CL"/>
        </w:rPr>
        <w:t>El liderazgo transformacional implica también comunicar elevadas expectativas a los seguidores. Se les motiva a alcanzar metas retadoras. Esta motivación inspiradora se basa en la confianza explícita del líder en las capacidades de los seguidores para alcanzar logros ambiciosos.</w:t>
      </w:r>
    </w:p>
    <w:p w:rsidR="00870B75" w:rsidRPr="00870B75" w:rsidRDefault="00870B75" w:rsidP="00870B75">
      <w:pPr>
        <w:spacing w:after="0" w:line="240" w:lineRule="auto"/>
        <w:jc w:val="both"/>
        <w:rPr>
          <w:rFonts w:ascii="Tahoma" w:hAnsi="Tahoma" w:cs="Tahoma"/>
          <w:sz w:val="24"/>
          <w:szCs w:val="24"/>
          <w:lang w:val="es-CL"/>
        </w:rPr>
      </w:pPr>
      <w:r w:rsidRPr="00870B75">
        <w:rPr>
          <w:rFonts w:ascii="Tahoma" w:hAnsi="Tahoma" w:cs="Tahoma"/>
          <w:sz w:val="24"/>
          <w:szCs w:val="24"/>
          <w:lang w:val="es-CL"/>
        </w:rPr>
        <w:t>En esta comunicación de expectativas superiores para direccionar los esfuerzos, el líder utiliza apelaciones emocionales y símbolos e imágenes en su comunicación.</w:t>
      </w:r>
    </w:p>
    <w:p w:rsidR="00870B75" w:rsidRPr="00870B75" w:rsidRDefault="00870B75" w:rsidP="00870B75">
      <w:pPr>
        <w:spacing w:after="0" w:line="240" w:lineRule="auto"/>
        <w:jc w:val="both"/>
        <w:rPr>
          <w:rFonts w:ascii="Tahoma" w:hAnsi="Tahoma" w:cs="Tahoma"/>
          <w:sz w:val="24"/>
          <w:szCs w:val="24"/>
          <w:lang w:val="es-CL"/>
        </w:rPr>
      </w:pPr>
      <w:r w:rsidRPr="00870B75">
        <w:rPr>
          <w:rFonts w:ascii="Tahoma" w:hAnsi="Tahoma" w:cs="Tahoma"/>
          <w:sz w:val="24"/>
          <w:szCs w:val="24"/>
          <w:lang w:val="es-CL"/>
        </w:rPr>
        <w:t xml:space="preserve">La expresión de la plena confianza en los seguidores hace que estos desarrollen expectativas de autoeficacia y, por consiguiente, se sientan inspirados para alcanzar un rendimiento superior al habitual. Estas expectativas positivas sobre los seguidores generan en </w:t>
      </w:r>
      <w:proofErr w:type="gramStart"/>
      <w:r w:rsidRPr="00870B75">
        <w:rPr>
          <w:rFonts w:ascii="Tahoma" w:hAnsi="Tahoma" w:cs="Tahoma"/>
          <w:sz w:val="24"/>
          <w:szCs w:val="24"/>
          <w:lang w:val="es-CL"/>
        </w:rPr>
        <w:t>estos sentimiento</w:t>
      </w:r>
      <w:proofErr w:type="gramEnd"/>
      <w:r w:rsidRPr="00870B75">
        <w:rPr>
          <w:rFonts w:ascii="Tahoma" w:hAnsi="Tahoma" w:cs="Tahoma"/>
          <w:sz w:val="24"/>
          <w:szCs w:val="24"/>
          <w:lang w:val="es-CL"/>
        </w:rPr>
        <w:t xml:space="preserve"> de autoeficacia al operar el llamado efecto </w:t>
      </w:r>
      <w:hyperlink r:id="rId5" w:history="1">
        <w:r w:rsidRPr="00870B75">
          <w:rPr>
            <w:rStyle w:val="Hipervnculo"/>
            <w:rFonts w:ascii="Tahoma" w:hAnsi="Tahoma" w:cs="Tahoma"/>
            <w:sz w:val="24"/>
            <w:szCs w:val="24"/>
            <w:lang w:val="es-CL"/>
          </w:rPr>
          <w:t>Pigmalión, o efecto Rosenthal</w:t>
        </w:r>
      </w:hyperlink>
      <w:r w:rsidRPr="00870B75">
        <w:rPr>
          <w:rFonts w:ascii="Tahoma" w:hAnsi="Tahoma" w:cs="Tahoma"/>
          <w:sz w:val="24"/>
          <w:szCs w:val="24"/>
          <w:lang w:val="es-CL"/>
        </w:rPr>
        <w:t>. En consecuencia, tienden a mejorar el rendimiento.</w:t>
      </w:r>
    </w:p>
    <w:p w:rsidR="00870B75" w:rsidRPr="00870B75" w:rsidRDefault="00870B75" w:rsidP="00870B75">
      <w:pPr>
        <w:spacing w:after="0" w:line="240" w:lineRule="auto"/>
        <w:jc w:val="both"/>
        <w:rPr>
          <w:rFonts w:ascii="Tahoma" w:hAnsi="Tahoma" w:cs="Tahoma"/>
          <w:sz w:val="24"/>
          <w:szCs w:val="24"/>
          <w:lang w:val="es-CL"/>
        </w:rPr>
      </w:pPr>
      <w:r w:rsidRPr="00870B75">
        <w:rPr>
          <w:rFonts w:ascii="Tahoma" w:hAnsi="Tahoma" w:cs="Tahoma"/>
          <w:sz w:val="24"/>
          <w:szCs w:val="24"/>
          <w:lang w:val="es-CL"/>
        </w:rPr>
        <w:t>Se genera así una motivación que trasciende los objetivos personales. Se compromete a los seguidores con la visión del líder, haciendo que se perciban como integrantes de ella.</w:t>
      </w:r>
    </w:p>
    <w:p w:rsidR="00870B75" w:rsidRPr="00870B75" w:rsidRDefault="00870B75" w:rsidP="00870B75">
      <w:pPr>
        <w:spacing w:after="0" w:line="240" w:lineRule="auto"/>
        <w:jc w:val="both"/>
        <w:rPr>
          <w:rFonts w:ascii="Tahoma" w:hAnsi="Tahoma" w:cs="Tahoma"/>
          <w:sz w:val="24"/>
          <w:szCs w:val="24"/>
          <w:lang w:val="es-CL"/>
        </w:rPr>
      </w:pPr>
      <w:r w:rsidRPr="00870B75">
        <w:rPr>
          <w:rFonts w:ascii="Tahoma" w:hAnsi="Tahoma" w:cs="Tahoma"/>
          <w:sz w:val="24"/>
          <w:szCs w:val="24"/>
          <w:lang w:val="es-CL"/>
        </w:rPr>
        <w:t>Estímulo intelectual</w:t>
      </w:r>
    </w:p>
    <w:p w:rsidR="00870B75" w:rsidRPr="00870B75" w:rsidRDefault="00870B75" w:rsidP="00870B75">
      <w:pPr>
        <w:spacing w:after="0" w:line="240" w:lineRule="auto"/>
        <w:jc w:val="both"/>
        <w:rPr>
          <w:rFonts w:ascii="Tahoma" w:hAnsi="Tahoma" w:cs="Tahoma"/>
          <w:sz w:val="24"/>
          <w:szCs w:val="24"/>
          <w:lang w:val="es-CL"/>
        </w:rPr>
      </w:pPr>
      <w:r w:rsidRPr="00870B75">
        <w:rPr>
          <w:rFonts w:ascii="Tahoma" w:hAnsi="Tahoma" w:cs="Tahoma"/>
          <w:sz w:val="24"/>
          <w:szCs w:val="24"/>
          <w:lang w:val="es-CL"/>
        </w:rPr>
        <w:t xml:space="preserve">El liderazgo transformacional apoya a los seguidores, impulsándoles a desarrollar enfoques innovadores para enfrentar las situaciones del trabajo. De igual forma, </w:t>
      </w:r>
      <w:proofErr w:type="gramStart"/>
      <w:r w:rsidRPr="00870B75">
        <w:rPr>
          <w:rFonts w:ascii="Tahoma" w:hAnsi="Tahoma" w:cs="Tahoma"/>
          <w:sz w:val="24"/>
          <w:szCs w:val="24"/>
          <w:lang w:val="es-CL"/>
        </w:rPr>
        <w:t>les</w:t>
      </w:r>
      <w:proofErr w:type="gramEnd"/>
      <w:r w:rsidRPr="00870B75">
        <w:rPr>
          <w:rFonts w:ascii="Tahoma" w:hAnsi="Tahoma" w:cs="Tahoma"/>
          <w:sz w:val="24"/>
          <w:szCs w:val="24"/>
          <w:lang w:val="es-CL"/>
        </w:rPr>
        <w:t xml:space="preserve"> anima a desafiar sus propias creencias y valores, y a que perciban los problemas de modo diferente al habitual.</w:t>
      </w:r>
    </w:p>
    <w:p w:rsidR="00870B75" w:rsidRPr="00870B75" w:rsidRDefault="00870B75" w:rsidP="00870B75">
      <w:pPr>
        <w:spacing w:after="0" w:line="240" w:lineRule="auto"/>
        <w:jc w:val="both"/>
        <w:rPr>
          <w:rFonts w:ascii="Tahoma" w:hAnsi="Tahoma" w:cs="Tahoma"/>
          <w:sz w:val="24"/>
          <w:szCs w:val="24"/>
          <w:lang w:val="es-CL"/>
        </w:rPr>
      </w:pPr>
      <w:r w:rsidRPr="00870B75">
        <w:rPr>
          <w:rFonts w:ascii="Tahoma" w:hAnsi="Tahoma" w:cs="Tahoma"/>
          <w:sz w:val="24"/>
          <w:szCs w:val="24"/>
          <w:lang w:val="es-CL"/>
        </w:rPr>
        <w:lastRenderedPageBreak/>
        <w:t>Este estímulo incluye la participación en la solución de problemas. La inclusión de las personas en el proceso de toma de decisiones afecta positivamente a su motivación y compromiso con los objetivos.</w:t>
      </w:r>
    </w:p>
    <w:p w:rsidR="00870B75" w:rsidRPr="00870B75" w:rsidRDefault="00870B75" w:rsidP="00870B75">
      <w:pPr>
        <w:numPr>
          <w:ilvl w:val="0"/>
          <w:numId w:val="22"/>
        </w:numPr>
        <w:spacing w:after="0" w:line="240" w:lineRule="auto"/>
        <w:jc w:val="both"/>
        <w:rPr>
          <w:rFonts w:ascii="Tahoma" w:hAnsi="Tahoma" w:cs="Tahoma"/>
          <w:sz w:val="24"/>
          <w:szCs w:val="24"/>
          <w:lang w:val="es-CL"/>
        </w:rPr>
      </w:pPr>
      <w:r w:rsidRPr="00870B75">
        <w:rPr>
          <w:rFonts w:ascii="Tahoma" w:hAnsi="Tahoma" w:cs="Tahoma"/>
          <w:b/>
          <w:bCs/>
          <w:sz w:val="24"/>
          <w:szCs w:val="24"/>
          <w:lang w:val="es-CL"/>
        </w:rPr>
        <w:t>–APRENDIZAJE:</w:t>
      </w:r>
    </w:p>
    <w:p w:rsidR="00870B75" w:rsidRPr="00870B75" w:rsidRDefault="00870B75" w:rsidP="00870B75">
      <w:pPr>
        <w:numPr>
          <w:ilvl w:val="1"/>
          <w:numId w:val="22"/>
        </w:numPr>
        <w:spacing w:after="0" w:line="240" w:lineRule="auto"/>
        <w:jc w:val="both"/>
        <w:rPr>
          <w:rFonts w:ascii="Tahoma" w:hAnsi="Tahoma" w:cs="Tahoma"/>
          <w:sz w:val="24"/>
          <w:szCs w:val="24"/>
          <w:lang w:val="es-CL"/>
        </w:rPr>
      </w:pPr>
      <w:r w:rsidRPr="00870B75">
        <w:rPr>
          <w:rFonts w:ascii="Tahoma" w:hAnsi="Tahoma" w:cs="Tahoma"/>
          <w:sz w:val="24"/>
          <w:szCs w:val="24"/>
          <w:lang w:val="es-CL"/>
        </w:rPr>
        <w:t>Cuando trabaje con alguien, encuentre oportunidades para ayudarle a explorar, aprender y crecer.</w:t>
      </w:r>
    </w:p>
    <w:p w:rsidR="00870B75" w:rsidRPr="00870B75" w:rsidRDefault="00870B75" w:rsidP="00870B75">
      <w:pPr>
        <w:numPr>
          <w:ilvl w:val="0"/>
          <w:numId w:val="23"/>
        </w:numPr>
        <w:spacing w:after="0" w:line="240" w:lineRule="auto"/>
        <w:jc w:val="both"/>
        <w:rPr>
          <w:rFonts w:ascii="Tahoma" w:hAnsi="Tahoma" w:cs="Tahoma"/>
          <w:sz w:val="24"/>
          <w:szCs w:val="24"/>
          <w:lang w:val="es-CL"/>
        </w:rPr>
      </w:pPr>
    </w:p>
    <w:p w:rsidR="00870B75" w:rsidRPr="00870B75" w:rsidRDefault="00870B75" w:rsidP="00870B75">
      <w:pPr>
        <w:numPr>
          <w:ilvl w:val="0"/>
          <w:numId w:val="23"/>
        </w:numPr>
        <w:spacing w:after="0" w:line="240" w:lineRule="auto"/>
        <w:jc w:val="both"/>
        <w:rPr>
          <w:rFonts w:ascii="Tahoma" w:hAnsi="Tahoma" w:cs="Tahoma"/>
          <w:sz w:val="24"/>
          <w:szCs w:val="24"/>
          <w:lang w:val="es-CL"/>
        </w:rPr>
      </w:pPr>
    </w:p>
    <w:p w:rsidR="00870B75" w:rsidRPr="00870B75" w:rsidRDefault="00870B75" w:rsidP="00870B75">
      <w:pPr>
        <w:numPr>
          <w:ilvl w:val="0"/>
          <w:numId w:val="24"/>
        </w:numPr>
        <w:spacing w:after="0" w:line="240" w:lineRule="auto"/>
        <w:jc w:val="both"/>
        <w:rPr>
          <w:rFonts w:ascii="Tahoma" w:hAnsi="Tahoma" w:cs="Tahoma"/>
          <w:sz w:val="24"/>
          <w:szCs w:val="24"/>
          <w:lang w:val="es-CL"/>
        </w:rPr>
      </w:pPr>
    </w:p>
    <w:p w:rsidR="00870B75" w:rsidRPr="00870B75" w:rsidRDefault="00870B75" w:rsidP="00870B75">
      <w:pPr>
        <w:numPr>
          <w:ilvl w:val="0"/>
          <w:numId w:val="24"/>
        </w:numPr>
        <w:spacing w:after="0" w:line="240" w:lineRule="auto"/>
        <w:jc w:val="both"/>
        <w:rPr>
          <w:rFonts w:ascii="Tahoma" w:hAnsi="Tahoma" w:cs="Tahoma"/>
          <w:sz w:val="24"/>
          <w:szCs w:val="24"/>
          <w:lang w:val="es-CL"/>
        </w:rPr>
      </w:pPr>
    </w:p>
    <w:p w:rsidR="00870B75" w:rsidRPr="00870B75" w:rsidRDefault="00870B75" w:rsidP="00870B75">
      <w:pPr>
        <w:numPr>
          <w:ilvl w:val="0"/>
          <w:numId w:val="25"/>
        </w:numPr>
        <w:spacing w:after="0" w:line="240" w:lineRule="auto"/>
        <w:jc w:val="both"/>
        <w:rPr>
          <w:rFonts w:ascii="Tahoma" w:hAnsi="Tahoma" w:cs="Tahoma"/>
          <w:sz w:val="24"/>
          <w:szCs w:val="24"/>
          <w:lang w:val="es-CL"/>
        </w:rPr>
      </w:pPr>
    </w:p>
    <w:p w:rsidR="00870B75" w:rsidRPr="00870B75" w:rsidRDefault="00870B75" w:rsidP="00870B75">
      <w:pPr>
        <w:numPr>
          <w:ilvl w:val="0"/>
          <w:numId w:val="25"/>
        </w:numPr>
        <w:spacing w:after="0" w:line="240" w:lineRule="auto"/>
        <w:jc w:val="both"/>
        <w:rPr>
          <w:rFonts w:ascii="Tahoma" w:hAnsi="Tahoma" w:cs="Tahoma"/>
          <w:sz w:val="24"/>
          <w:szCs w:val="24"/>
          <w:lang w:val="es-CL"/>
        </w:rPr>
      </w:pPr>
    </w:p>
    <w:p w:rsidR="00870B75" w:rsidRPr="00870B75" w:rsidRDefault="00870B75" w:rsidP="00870B75">
      <w:pPr>
        <w:numPr>
          <w:ilvl w:val="0"/>
          <w:numId w:val="26"/>
        </w:numPr>
        <w:spacing w:after="0" w:line="240" w:lineRule="auto"/>
        <w:jc w:val="both"/>
        <w:rPr>
          <w:rFonts w:ascii="Tahoma" w:hAnsi="Tahoma" w:cs="Tahoma"/>
          <w:sz w:val="24"/>
          <w:szCs w:val="24"/>
          <w:lang w:val="es-CL"/>
        </w:rPr>
      </w:pPr>
    </w:p>
    <w:p w:rsidR="00870B75" w:rsidRPr="00870B75" w:rsidRDefault="00870B75" w:rsidP="00870B75">
      <w:pPr>
        <w:numPr>
          <w:ilvl w:val="0"/>
          <w:numId w:val="26"/>
        </w:numPr>
        <w:spacing w:after="0" w:line="240" w:lineRule="auto"/>
        <w:jc w:val="both"/>
        <w:rPr>
          <w:rFonts w:ascii="Tahoma" w:hAnsi="Tahoma" w:cs="Tahoma"/>
          <w:sz w:val="24"/>
          <w:szCs w:val="24"/>
          <w:lang w:val="es-CL"/>
        </w:rPr>
      </w:pPr>
    </w:p>
    <w:p w:rsidR="00870B75" w:rsidRPr="00870B75" w:rsidRDefault="00870B75" w:rsidP="00870B75">
      <w:pPr>
        <w:numPr>
          <w:ilvl w:val="0"/>
          <w:numId w:val="27"/>
        </w:numPr>
        <w:spacing w:after="0" w:line="240" w:lineRule="auto"/>
        <w:jc w:val="both"/>
        <w:rPr>
          <w:rFonts w:ascii="Tahoma" w:hAnsi="Tahoma" w:cs="Tahoma"/>
          <w:sz w:val="24"/>
          <w:szCs w:val="24"/>
          <w:lang w:val="es-CL"/>
        </w:rPr>
      </w:pPr>
    </w:p>
    <w:p w:rsidR="00870B75" w:rsidRPr="00870B75" w:rsidRDefault="00870B75" w:rsidP="00870B75">
      <w:pPr>
        <w:numPr>
          <w:ilvl w:val="0"/>
          <w:numId w:val="27"/>
        </w:numPr>
        <w:spacing w:after="0" w:line="240" w:lineRule="auto"/>
        <w:jc w:val="both"/>
        <w:rPr>
          <w:rFonts w:ascii="Tahoma" w:hAnsi="Tahoma" w:cs="Tahoma"/>
          <w:sz w:val="24"/>
          <w:szCs w:val="24"/>
          <w:lang w:val="es-CL"/>
        </w:rPr>
      </w:pPr>
    </w:p>
    <w:p w:rsidR="00870B75" w:rsidRPr="00870B75" w:rsidRDefault="00870B75" w:rsidP="00870B75">
      <w:pPr>
        <w:numPr>
          <w:ilvl w:val="0"/>
          <w:numId w:val="28"/>
        </w:numPr>
        <w:spacing w:after="0" w:line="240" w:lineRule="auto"/>
        <w:jc w:val="both"/>
        <w:rPr>
          <w:rFonts w:ascii="Tahoma" w:hAnsi="Tahoma" w:cs="Tahoma"/>
          <w:sz w:val="24"/>
          <w:szCs w:val="24"/>
          <w:lang w:val="es-CL"/>
        </w:rPr>
      </w:pPr>
    </w:p>
    <w:p w:rsidR="00870B75" w:rsidRPr="00870B75" w:rsidRDefault="00870B75" w:rsidP="00870B75">
      <w:pPr>
        <w:numPr>
          <w:ilvl w:val="0"/>
          <w:numId w:val="28"/>
        </w:numPr>
        <w:spacing w:after="0" w:line="240" w:lineRule="auto"/>
        <w:jc w:val="both"/>
        <w:rPr>
          <w:rFonts w:ascii="Tahoma" w:hAnsi="Tahoma" w:cs="Tahoma"/>
          <w:sz w:val="24"/>
          <w:szCs w:val="24"/>
          <w:lang w:val="es-CL"/>
        </w:rPr>
      </w:pPr>
    </w:p>
    <w:p w:rsidR="00870B75" w:rsidRPr="00870B75" w:rsidRDefault="00870B75" w:rsidP="00870B75">
      <w:pPr>
        <w:numPr>
          <w:ilvl w:val="0"/>
          <w:numId w:val="29"/>
        </w:numPr>
        <w:spacing w:after="0" w:line="240" w:lineRule="auto"/>
        <w:jc w:val="both"/>
        <w:rPr>
          <w:rFonts w:ascii="Tahoma" w:hAnsi="Tahoma" w:cs="Tahoma"/>
          <w:sz w:val="24"/>
          <w:szCs w:val="24"/>
          <w:lang w:val="es-CL"/>
        </w:rPr>
      </w:pPr>
    </w:p>
    <w:p w:rsidR="00870B75" w:rsidRPr="00870B75" w:rsidRDefault="00870B75" w:rsidP="00870B75">
      <w:pPr>
        <w:numPr>
          <w:ilvl w:val="0"/>
          <w:numId w:val="29"/>
        </w:numPr>
        <w:spacing w:after="0" w:line="240" w:lineRule="auto"/>
        <w:jc w:val="both"/>
        <w:rPr>
          <w:rFonts w:ascii="Tahoma" w:hAnsi="Tahoma" w:cs="Tahoma"/>
          <w:sz w:val="24"/>
          <w:szCs w:val="24"/>
          <w:lang w:val="es-CL"/>
        </w:rPr>
      </w:pPr>
    </w:p>
    <w:p w:rsidR="00870B75" w:rsidRPr="00870B75" w:rsidRDefault="00870B75" w:rsidP="00870B75">
      <w:pPr>
        <w:spacing w:after="0" w:line="240" w:lineRule="auto"/>
        <w:jc w:val="both"/>
        <w:rPr>
          <w:rFonts w:ascii="Tahoma" w:hAnsi="Tahoma" w:cs="Tahoma"/>
          <w:sz w:val="24"/>
          <w:szCs w:val="24"/>
          <w:lang w:val="es-CL"/>
        </w:rPr>
      </w:pPr>
      <w:r w:rsidRPr="00870B75">
        <w:rPr>
          <w:rFonts w:ascii="Tahoma" w:hAnsi="Tahoma" w:cs="Tahoma"/>
          <w:sz w:val="24"/>
          <w:szCs w:val="24"/>
          <w:lang w:val="es-CL"/>
        </w:rPr>
        <w:t>Consideración individualizada</w:t>
      </w:r>
    </w:p>
    <w:p w:rsidR="00870B75" w:rsidRPr="00870B75" w:rsidRDefault="00870B75" w:rsidP="00870B75">
      <w:pPr>
        <w:spacing w:after="0" w:line="240" w:lineRule="auto"/>
        <w:jc w:val="both"/>
        <w:rPr>
          <w:rFonts w:ascii="Tahoma" w:hAnsi="Tahoma" w:cs="Tahoma"/>
          <w:sz w:val="24"/>
          <w:szCs w:val="24"/>
          <w:lang w:val="es-CL"/>
        </w:rPr>
      </w:pPr>
      <w:r w:rsidRPr="00870B75">
        <w:rPr>
          <w:rFonts w:ascii="Tahoma" w:hAnsi="Tahoma" w:cs="Tahoma"/>
          <w:sz w:val="24"/>
          <w:szCs w:val="24"/>
          <w:lang w:val="es-CL"/>
        </w:rPr>
        <w:t xml:space="preserve">Consiste en proporcionar empatía y apoyo a los seguidores, </w:t>
      </w:r>
      <w:proofErr w:type="gramStart"/>
      <w:r w:rsidRPr="00870B75">
        <w:rPr>
          <w:rFonts w:ascii="Tahoma" w:hAnsi="Tahoma" w:cs="Tahoma"/>
          <w:sz w:val="24"/>
          <w:szCs w:val="24"/>
          <w:lang w:val="es-CL"/>
        </w:rPr>
        <w:t>escuchándoles</w:t>
      </w:r>
      <w:proofErr w:type="gramEnd"/>
      <w:r w:rsidRPr="00870B75">
        <w:rPr>
          <w:rFonts w:ascii="Tahoma" w:hAnsi="Tahoma" w:cs="Tahoma"/>
          <w:sz w:val="24"/>
          <w:szCs w:val="24"/>
          <w:lang w:val="es-CL"/>
        </w:rPr>
        <w:t xml:space="preserve"> y atendiendo a sus necesidades únicas. El líder actúa como mentor y entrenador, ayudándoles a desarrollar sus habilidades, competencias y su máximo potencial. Para ello, el líder mantiene una comunicación abierta y propone desafíos.</w:t>
      </w:r>
    </w:p>
    <w:p w:rsidR="00870B75" w:rsidRPr="00870B75" w:rsidRDefault="00870B75" w:rsidP="00870B75">
      <w:pPr>
        <w:spacing w:after="0" w:line="240" w:lineRule="auto"/>
        <w:jc w:val="both"/>
        <w:rPr>
          <w:rFonts w:ascii="Tahoma" w:hAnsi="Tahoma" w:cs="Tahoma"/>
          <w:sz w:val="24"/>
          <w:szCs w:val="24"/>
          <w:lang w:val="es-CL"/>
        </w:rPr>
      </w:pPr>
      <w:r w:rsidRPr="00870B75">
        <w:rPr>
          <w:rFonts w:ascii="Tahoma" w:hAnsi="Tahoma" w:cs="Tahoma"/>
          <w:sz w:val="24"/>
          <w:szCs w:val="24"/>
          <w:lang w:val="es-CL"/>
        </w:rPr>
        <w:t>Incluye muestras de respeto y el reconocimiento y refuerzo positivo de las contribuciones de cada persona a los objetivos del equipo.</w:t>
      </w:r>
    </w:p>
    <w:p w:rsidR="00870B75" w:rsidRPr="00870B75" w:rsidRDefault="00870B75" w:rsidP="00870B75">
      <w:pPr>
        <w:spacing w:after="0" w:line="240" w:lineRule="auto"/>
        <w:jc w:val="both"/>
        <w:rPr>
          <w:rFonts w:ascii="Tahoma" w:hAnsi="Tahoma" w:cs="Tahoma"/>
          <w:sz w:val="24"/>
          <w:szCs w:val="24"/>
          <w:lang w:val="es-CL"/>
        </w:rPr>
      </w:pPr>
      <w:r w:rsidRPr="00870B75">
        <w:rPr>
          <w:rFonts w:ascii="Tahoma" w:hAnsi="Tahoma" w:cs="Tahoma"/>
          <w:sz w:val="24"/>
          <w:szCs w:val="24"/>
          <w:lang w:val="es-CL"/>
        </w:rPr>
        <w:t>Esta consideración es individualizada, manteniendo contacto con cada persona de forma frecuente y favoreciendo su actualización permanente.</w:t>
      </w:r>
    </w:p>
    <w:p w:rsidR="00870B75" w:rsidRPr="00870B75" w:rsidRDefault="00870B75" w:rsidP="00870B75">
      <w:pPr>
        <w:spacing w:after="0" w:line="240" w:lineRule="auto"/>
        <w:jc w:val="both"/>
        <w:rPr>
          <w:rFonts w:ascii="Tahoma" w:hAnsi="Tahoma" w:cs="Tahoma"/>
          <w:sz w:val="24"/>
          <w:szCs w:val="24"/>
          <w:lang w:val="es-CL"/>
        </w:rPr>
      </w:pPr>
      <w:r w:rsidRPr="00870B75">
        <w:rPr>
          <w:rFonts w:ascii="Tahoma" w:hAnsi="Tahoma" w:cs="Tahoma"/>
          <w:b/>
          <w:bCs/>
          <w:sz w:val="24"/>
          <w:szCs w:val="24"/>
          <w:lang w:val="es-CL"/>
        </w:rPr>
        <w:t>Cómo Desarrollar el Liderazgo Transformacional</w:t>
      </w:r>
    </w:p>
    <w:p w:rsidR="00870B75" w:rsidRPr="00870B75" w:rsidRDefault="00870B75" w:rsidP="00870B75">
      <w:pPr>
        <w:spacing w:after="0" w:line="240" w:lineRule="auto"/>
        <w:jc w:val="both"/>
        <w:rPr>
          <w:rFonts w:ascii="Tahoma" w:hAnsi="Tahoma" w:cs="Tahoma"/>
          <w:sz w:val="24"/>
          <w:szCs w:val="24"/>
          <w:lang w:val="es-CL"/>
        </w:rPr>
      </w:pPr>
      <w:r w:rsidRPr="00870B75">
        <w:rPr>
          <w:rFonts w:ascii="Tahoma" w:hAnsi="Tahoma" w:cs="Tahoma"/>
          <w:sz w:val="24"/>
          <w:szCs w:val="24"/>
          <w:lang w:val="es-CL"/>
        </w:rPr>
        <w:t xml:space="preserve">En primer </w:t>
      </w:r>
      <w:proofErr w:type="gramStart"/>
      <w:r w:rsidRPr="00870B75">
        <w:rPr>
          <w:rFonts w:ascii="Tahoma" w:hAnsi="Tahoma" w:cs="Tahoma"/>
          <w:sz w:val="24"/>
          <w:szCs w:val="24"/>
          <w:lang w:val="es-CL"/>
        </w:rPr>
        <w:t>lugar</w:t>
      </w:r>
      <w:proofErr w:type="gramEnd"/>
      <w:r w:rsidRPr="00870B75">
        <w:rPr>
          <w:rFonts w:ascii="Tahoma" w:hAnsi="Tahoma" w:cs="Tahoma"/>
          <w:sz w:val="24"/>
          <w:szCs w:val="24"/>
          <w:lang w:val="es-CL"/>
        </w:rPr>
        <w:t xml:space="preserve"> es conveniente que profundice en el autoconocimiento. Empiece por comprender cuáles son sus fortalezas y sus debilidades. Continúe revisando sus principios éticos y valores. El liderazgo transformacional posee una dimensión moral, en cuanto que los líderes han de hacer lo que es correcto y bueno para los seguidores y la organización.</w:t>
      </w:r>
    </w:p>
    <w:p w:rsidR="00870B75" w:rsidRPr="00870B75" w:rsidRDefault="00870B75" w:rsidP="00870B75">
      <w:pPr>
        <w:spacing w:after="0" w:line="240" w:lineRule="auto"/>
        <w:jc w:val="both"/>
        <w:rPr>
          <w:rFonts w:ascii="Tahoma" w:hAnsi="Tahoma" w:cs="Tahoma"/>
          <w:sz w:val="24"/>
          <w:szCs w:val="24"/>
          <w:lang w:val="es-CL"/>
        </w:rPr>
      </w:pPr>
      <w:r w:rsidRPr="00870B75">
        <w:rPr>
          <w:rFonts w:ascii="Tahoma" w:hAnsi="Tahoma" w:cs="Tahoma"/>
          <w:sz w:val="24"/>
          <w:szCs w:val="24"/>
          <w:lang w:val="es-CL"/>
        </w:rPr>
        <w:t>En esto es similar al liderazgo auténtico (con el que tiene elementos en común), siendo de hecho la “conciencia de sí mismo” uno de sus componentes. Puede serle de utilidad revisar el artículo sobre </w:t>
      </w:r>
      <w:hyperlink r:id="rId6" w:history="1">
        <w:r w:rsidRPr="00870B75">
          <w:rPr>
            <w:rStyle w:val="Hipervnculo"/>
            <w:rFonts w:ascii="Tahoma" w:hAnsi="Tahoma" w:cs="Tahoma"/>
            <w:sz w:val="24"/>
            <w:szCs w:val="24"/>
            <w:lang w:val="es-CL"/>
          </w:rPr>
          <w:t>liderazgo auténtico</w:t>
        </w:r>
      </w:hyperlink>
      <w:r w:rsidRPr="00870B75">
        <w:rPr>
          <w:rFonts w:ascii="Tahoma" w:hAnsi="Tahoma" w:cs="Tahoma"/>
          <w:sz w:val="24"/>
          <w:szCs w:val="24"/>
          <w:lang w:val="es-CL"/>
        </w:rPr>
        <w:t>.</w:t>
      </w:r>
    </w:p>
    <w:p w:rsidR="00870B75" w:rsidRPr="00870B75" w:rsidRDefault="00870B75" w:rsidP="00870B75">
      <w:pPr>
        <w:spacing w:after="0" w:line="240" w:lineRule="auto"/>
        <w:jc w:val="both"/>
        <w:rPr>
          <w:rFonts w:ascii="Tahoma" w:hAnsi="Tahoma" w:cs="Tahoma"/>
          <w:sz w:val="24"/>
          <w:szCs w:val="24"/>
          <w:lang w:val="es-CL"/>
        </w:rPr>
      </w:pPr>
      <w:r w:rsidRPr="00870B75">
        <w:rPr>
          <w:rFonts w:ascii="Tahoma" w:hAnsi="Tahoma" w:cs="Tahoma"/>
          <w:sz w:val="24"/>
          <w:szCs w:val="24"/>
          <w:lang w:val="es-CL"/>
        </w:rPr>
        <w:t>Desarrolle una visión inspiradora, desafiante y atractiva, junto con los seguidores.</w:t>
      </w:r>
    </w:p>
    <w:p w:rsidR="00870B75" w:rsidRPr="00870B75" w:rsidRDefault="00870B75" w:rsidP="00870B75">
      <w:pPr>
        <w:spacing w:after="0" w:line="240" w:lineRule="auto"/>
        <w:jc w:val="both"/>
        <w:rPr>
          <w:rFonts w:ascii="Tahoma" w:hAnsi="Tahoma" w:cs="Tahoma"/>
          <w:sz w:val="24"/>
          <w:szCs w:val="24"/>
          <w:lang w:val="es-CL"/>
        </w:rPr>
      </w:pPr>
      <w:r w:rsidRPr="00870B75">
        <w:rPr>
          <w:rFonts w:ascii="Tahoma" w:hAnsi="Tahoma" w:cs="Tahoma"/>
          <w:sz w:val="24"/>
          <w:szCs w:val="24"/>
          <w:lang w:val="es-CL"/>
        </w:rPr>
        <w:t>Comience elaborando la Misión y Visión de la organización (o de su departamento o unidad organizativa). La Misión es la declaración formal en la que se describe el propósito o razón de ser de la organización.</w:t>
      </w:r>
    </w:p>
    <w:p w:rsidR="00870B75" w:rsidRPr="00870B75" w:rsidRDefault="00870B75" w:rsidP="00870B75">
      <w:pPr>
        <w:spacing w:after="0" w:line="240" w:lineRule="auto"/>
        <w:jc w:val="both"/>
        <w:rPr>
          <w:rFonts w:ascii="Tahoma" w:hAnsi="Tahoma" w:cs="Tahoma"/>
          <w:sz w:val="24"/>
          <w:szCs w:val="24"/>
          <w:lang w:val="es-CL"/>
        </w:rPr>
      </w:pPr>
      <w:r w:rsidRPr="00870B75">
        <w:rPr>
          <w:rFonts w:ascii="Tahoma" w:hAnsi="Tahoma" w:cs="Tahoma"/>
          <w:sz w:val="24"/>
          <w:szCs w:val="24"/>
          <w:lang w:val="es-CL"/>
        </w:rPr>
        <w:t>La visión de una organización sintetiza hacia dónde ha de dirigirse esta. Es la expresión de lo que la organización quiere alcanzar a largo plazo.</w:t>
      </w:r>
    </w:p>
    <w:p w:rsidR="00870B75" w:rsidRPr="00870B75" w:rsidRDefault="00870B75" w:rsidP="00870B75">
      <w:pPr>
        <w:spacing w:after="0" w:line="240" w:lineRule="auto"/>
        <w:jc w:val="both"/>
        <w:rPr>
          <w:rFonts w:ascii="Tahoma" w:hAnsi="Tahoma" w:cs="Tahoma"/>
          <w:sz w:val="24"/>
          <w:szCs w:val="24"/>
          <w:lang w:val="es-CL"/>
        </w:rPr>
      </w:pPr>
      <w:r w:rsidRPr="00870B75">
        <w:rPr>
          <w:rFonts w:ascii="Tahoma" w:hAnsi="Tahoma" w:cs="Tahoma"/>
          <w:sz w:val="24"/>
          <w:szCs w:val="24"/>
          <w:lang w:val="es-CL"/>
        </w:rPr>
        <w:lastRenderedPageBreak/>
        <w:t>Es conveniente que la formulación de la visión sea compartida con lo seguidores, permitiendo que participen y contribuyan a identificar las metas y las formas de lograrlas. Si su ámbito es el de un departamento, formule congruentemente misión y visión en función de las establecidas para el conjunto de la organización.</w:t>
      </w:r>
    </w:p>
    <w:p w:rsidR="00870B75" w:rsidRPr="00870B75" w:rsidRDefault="00870B75" w:rsidP="00870B75">
      <w:pPr>
        <w:spacing w:after="0" w:line="240" w:lineRule="auto"/>
        <w:jc w:val="both"/>
        <w:rPr>
          <w:rFonts w:ascii="Tahoma" w:hAnsi="Tahoma" w:cs="Tahoma"/>
          <w:sz w:val="24"/>
          <w:szCs w:val="24"/>
          <w:lang w:val="es-CL"/>
        </w:rPr>
      </w:pPr>
      <w:r w:rsidRPr="00870B75">
        <w:rPr>
          <w:rFonts w:ascii="Tahoma" w:hAnsi="Tahoma" w:cs="Tahoma"/>
          <w:sz w:val="24"/>
          <w:szCs w:val="24"/>
          <w:lang w:val="es-CL"/>
        </w:rPr>
        <w:t>Bien es cierto que los seguidores no van a determinar cuáles son esas metas, pero su contribución facilitará el compromiso con ellas.</w:t>
      </w:r>
    </w:p>
    <w:p w:rsidR="00870B75" w:rsidRPr="00870B75" w:rsidRDefault="00870B75" w:rsidP="00870B75">
      <w:pPr>
        <w:numPr>
          <w:ilvl w:val="0"/>
          <w:numId w:val="30"/>
        </w:numPr>
        <w:spacing w:after="0" w:line="240" w:lineRule="auto"/>
        <w:jc w:val="both"/>
        <w:rPr>
          <w:rFonts w:ascii="Tahoma" w:hAnsi="Tahoma" w:cs="Tahoma"/>
          <w:sz w:val="24"/>
          <w:szCs w:val="24"/>
          <w:lang w:val="es-CL"/>
        </w:rPr>
      </w:pPr>
      <w:r w:rsidRPr="00870B75">
        <w:rPr>
          <w:rFonts w:ascii="Tahoma" w:hAnsi="Tahoma" w:cs="Tahoma"/>
          <w:b/>
          <w:bCs/>
          <w:sz w:val="24"/>
          <w:szCs w:val="24"/>
          <w:lang w:val="es-CL"/>
        </w:rPr>
        <w:t>–APRENDIZAJE:</w:t>
      </w:r>
    </w:p>
    <w:p w:rsidR="00870B75" w:rsidRPr="00870B75" w:rsidRDefault="00870B75" w:rsidP="00870B75">
      <w:pPr>
        <w:numPr>
          <w:ilvl w:val="1"/>
          <w:numId w:val="30"/>
        </w:numPr>
        <w:spacing w:after="0" w:line="240" w:lineRule="auto"/>
        <w:jc w:val="both"/>
        <w:rPr>
          <w:rFonts w:ascii="Tahoma" w:hAnsi="Tahoma" w:cs="Tahoma"/>
          <w:sz w:val="24"/>
          <w:szCs w:val="24"/>
          <w:lang w:val="es-CL"/>
        </w:rPr>
      </w:pPr>
      <w:r w:rsidRPr="00870B75">
        <w:rPr>
          <w:rFonts w:ascii="Tahoma" w:hAnsi="Tahoma" w:cs="Tahoma"/>
          <w:sz w:val="24"/>
          <w:szCs w:val="24"/>
          <w:lang w:val="es-CL"/>
        </w:rPr>
        <w:t>Una organización con visión clara hace posible que las personas que la integran conecten sus tareas con dicha visión, dándole un sentido superior.</w:t>
      </w:r>
    </w:p>
    <w:p w:rsidR="00870B75" w:rsidRPr="00870B75" w:rsidRDefault="00870B75" w:rsidP="00870B75">
      <w:pPr>
        <w:numPr>
          <w:ilvl w:val="0"/>
          <w:numId w:val="31"/>
        </w:numPr>
        <w:spacing w:after="0" w:line="240" w:lineRule="auto"/>
        <w:jc w:val="both"/>
        <w:rPr>
          <w:rFonts w:ascii="Tahoma" w:hAnsi="Tahoma" w:cs="Tahoma"/>
          <w:sz w:val="24"/>
          <w:szCs w:val="24"/>
          <w:lang w:val="es-CL"/>
        </w:rPr>
      </w:pPr>
    </w:p>
    <w:p w:rsidR="00870B75" w:rsidRPr="00870B75" w:rsidRDefault="00870B75" w:rsidP="00870B75">
      <w:pPr>
        <w:numPr>
          <w:ilvl w:val="0"/>
          <w:numId w:val="31"/>
        </w:numPr>
        <w:spacing w:after="0" w:line="240" w:lineRule="auto"/>
        <w:jc w:val="both"/>
        <w:rPr>
          <w:rFonts w:ascii="Tahoma" w:hAnsi="Tahoma" w:cs="Tahoma"/>
          <w:sz w:val="24"/>
          <w:szCs w:val="24"/>
          <w:lang w:val="es-CL"/>
        </w:rPr>
      </w:pPr>
    </w:p>
    <w:p w:rsidR="00870B75" w:rsidRPr="00870B75" w:rsidRDefault="00870B75" w:rsidP="00870B75">
      <w:pPr>
        <w:numPr>
          <w:ilvl w:val="0"/>
          <w:numId w:val="32"/>
        </w:numPr>
        <w:spacing w:after="0" w:line="240" w:lineRule="auto"/>
        <w:jc w:val="both"/>
        <w:rPr>
          <w:rFonts w:ascii="Tahoma" w:hAnsi="Tahoma" w:cs="Tahoma"/>
          <w:sz w:val="24"/>
          <w:szCs w:val="24"/>
          <w:lang w:val="es-CL"/>
        </w:rPr>
      </w:pPr>
    </w:p>
    <w:p w:rsidR="00870B75" w:rsidRPr="00870B75" w:rsidRDefault="00870B75" w:rsidP="00870B75">
      <w:pPr>
        <w:numPr>
          <w:ilvl w:val="0"/>
          <w:numId w:val="32"/>
        </w:numPr>
        <w:spacing w:after="0" w:line="240" w:lineRule="auto"/>
        <w:jc w:val="both"/>
        <w:rPr>
          <w:rFonts w:ascii="Tahoma" w:hAnsi="Tahoma" w:cs="Tahoma"/>
          <w:sz w:val="24"/>
          <w:szCs w:val="24"/>
          <w:lang w:val="es-CL"/>
        </w:rPr>
      </w:pPr>
    </w:p>
    <w:p w:rsidR="00870B75" w:rsidRPr="00870B75" w:rsidRDefault="00870B75" w:rsidP="00870B75">
      <w:pPr>
        <w:numPr>
          <w:ilvl w:val="0"/>
          <w:numId w:val="33"/>
        </w:numPr>
        <w:spacing w:after="0" w:line="240" w:lineRule="auto"/>
        <w:jc w:val="both"/>
        <w:rPr>
          <w:rFonts w:ascii="Tahoma" w:hAnsi="Tahoma" w:cs="Tahoma"/>
          <w:sz w:val="24"/>
          <w:szCs w:val="24"/>
          <w:lang w:val="es-CL"/>
        </w:rPr>
      </w:pPr>
    </w:p>
    <w:p w:rsidR="00870B75" w:rsidRPr="00870B75" w:rsidRDefault="00870B75" w:rsidP="00870B75">
      <w:pPr>
        <w:numPr>
          <w:ilvl w:val="0"/>
          <w:numId w:val="33"/>
        </w:numPr>
        <w:spacing w:after="0" w:line="240" w:lineRule="auto"/>
        <w:jc w:val="both"/>
        <w:rPr>
          <w:rFonts w:ascii="Tahoma" w:hAnsi="Tahoma" w:cs="Tahoma"/>
          <w:sz w:val="24"/>
          <w:szCs w:val="24"/>
          <w:lang w:val="es-CL"/>
        </w:rPr>
      </w:pPr>
    </w:p>
    <w:p w:rsidR="00870B75" w:rsidRPr="00870B75" w:rsidRDefault="00870B75" w:rsidP="00870B75">
      <w:pPr>
        <w:numPr>
          <w:ilvl w:val="0"/>
          <w:numId w:val="34"/>
        </w:numPr>
        <w:spacing w:after="0" w:line="240" w:lineRule="auto"/>
        <w:jc w:val="both"/>
        <w:rPr>
          <w:rFonts w:ascii="Tahoma" w:hAnsi="Tahoma" w:cs="Tahoma"/>
          <w:sz w:val="24"/>
          <w:szCs w:val="24"/>
          <w:lang w:val="es-CL"/>
        </w:rPr>
      </w:pPr>
    </w:p>
    <w:p w:rsidR="00870B75" w:rsidRPr="00870B75" w:rsidRDefault="00870B75" w:rsidP="00870B75">
      <w:pPr>
        <w:numPr>
          <w:ilvl w:val="0"/>
          <w:numId w:val="34"/>
        </w:numPr>
        <w:spacing w:after="0" w:line="240" w:lineRule="auto"/>
        <w:jc w:val="both"/>
        <w:rPr>
          <w:rFonts w:ascii="Tahoma" w:hAnsi="Tahoma" w:cs="Tahoma"/>
          <w:sz w:val="24"/>
          <w:szCs w:val="24"/>
          <w:lang w:val="es-CL"/>
        </w:rPr>
      </w:pPr>
    </w:p>
    <w:p w:rsidR="00870B75" w:rsidRPr="00870B75" w:rsidRDefault="00870B75" w:rsidP="00870B75">
      <w:pPr>
        <w:numPr>
          <w:ilvl w:val="0"/>
          <w:numId w:val="35"/>
        </w:numPr>
        <w:spacing w:after="0" w:line="240" w:lineRule="auto"/>
        <w:jc w:val="both"/>
        <w:rPr>
          <w:rFonts w:ascii="Tahoma" w:hAnsi="Tahoma" w:cs="Tahoma"/>
          <w:sz w:val="24"/>
          <w:szCs w:val="24"/>
          <w:lang w:val="es-CL"/>
        </w:rPr>
      </w:pPr>
    </w:p>
    <w:p w:rsidR="00870B75" w:rsidRPr="00870B75" w:rsidRDefault="00870B75" w:rsidP="00870B75">
      <w:pPr>
        <w:numPr>
          <w:ilvl w:val="0"/>
          <w:numId w:val="35"/>
        </w:numPr>
        <w:spacing w:after="0" w:line="240" w:lineRule="auto"/>
        <w:jc w:val="both"/>
        <w:rPr>
          <w:rFonts w:ascii="Tahoma" w:hAnsi="Tahoma" w:cs="Tahoma"/>
          <w:sz w:val="24"/>
          <w:szCs w:val="24"/>
          <w:lang w:val="es-CL"/>
        </w:rPr>
      </w:pPr>
    </w:p>
    <w:p w:rsidR="00870B75" w:rsidRPr="00870B75" w:rsidRDefault="00870B75" w:rsidP="00870B75">
      <w:pPr>
        <w:numPr>
          <w:ilvl w:val="0"/>
          <w:numId w:val="36"/>
        </w:numPr>
        <w:spacing w:after="0" w:line="240" w:lineRule="auto"/>
        <w:jc w:val="both"/>
        <w:rPr>
          <w:rFonts w:ascii="Tahoma" w:hAnsi="Tahoma" w:cs="Tahoma"/>
          <w:sz w:val="24"/>
          <w:szCs w:val="24"/>
          <w:lang w:val="es-CL"/>
        </w:rPr>
      </w:pPr>
    </w:p>
    <w:p w:rsidR="00870B75" w:rsidRPr="00870B75" w:rsidRDefault="00870B75" w:rsidP="00870B75">
      <w:pPr>
        <w:numPr>
          <w:ilvl w:val="0"/>
          <w:numId w:val="36"/>
        </w:numPr>
        <w:spacing w:after="0" w:line="240" w:lineRule="auto"/>
        <w:jc w:val="both"/>
        <w:rPr>
          <w:rFonts w:ascii="Tahoma" w:hAnsi="Tahoma" w:cs="Tahoma"/>
          <w:sz w:val="24"/>
          <w:szCs w:val="24"/>
          <w:lang w:val="es-CL"/>
        </w:rPr>
      </w:pPr>
    </w:p>
    <w:p w:rsidR="00870B75" w:rsidRPr="00870B75" w:rsidRDefault="00870B75" w:rsidP="00870B75">
      <w:pPr>
        <w:numPr>
          <w:ilvl w:val="0"/>
          <w:numId w:val="37"/>
        </w:numPr>
        <w:spacing w:after="0" w:line="240" w:lineRule="auto"/>
        <w:jc w:val="both"/>
        <w:rPr>
          <w:rFonts w:ascii="Tahoma" w:hAnsi="Tahoma" w:cs="Tahoma"/>
          <w:sz w:val="24"/>
          <w:szCs w:val="24"/>
          <w:lang w:val="es-CL"/>
        </w:rPr>
      </w:pPr>
    </w:p>
    <w:p w:rsidR="00870B75" w:rsidRPr="00870B75" w:rsidRDefault="00870B75" w:rsidP="00870B75">
      <w:pPr>
        <w:numPr>
          <w:ilvl w:val="0"/>
          <w:numId w:val="37"/>
        </w:numPr>
        <w:spacing w:after="0" w:line="240" w:lineRule="auto"/>
        <w:jc w:val="both"/>
        <w:rPr>
          <w:rFonts w:ascii="Tahoma" w:hAnsi="Tahoma" w:cs="Tahoma"/>
          <w:sz w:val="24"/>
          <w:szCs w:val="24"/>
          <w:lang w:val="es-CL"/>
        </w:rPr>
      </w:pPr>
    </w:p>
    <w:p w:rsidR="00870B75" w:rsidRPr="00870B75" w:rsidRDefault="00870B75" w:rsidP="00870B75">
      <w:pPr>
        <w:spacing w:after="0" w:line="240" w:lineRule="auto"/>
        <w:jc w:val="both"/>
        <w:rPr>
          <w:rFonts w:ascii="Tahoma" w:hAnsi="Tahoma" w:cs="Tahoma"/>
          <w:sz w:val="24"/>
          <w:szCs w:val="24"/>
          <w:lang w:val="es-CL"/>
        </w:rPr>
      </w:pPr>
      <w:r w:rsidRPr="00870B75">
        <w:rPr>
          <w:rFonts w:ascii="Tahoma" w:hAnsi="Tahoma" w:cs="Tahoma"/>
          <w:sz w:val="24"/>
          <w:szCs w:val="24"/>
          <w:lang w:val="es-CL"/>
        </w:rPr>
        <w:t>Implique a las personas en el logro de la visión</w:t>
      </w:r>
    </w:p>
    <w:p w:rsidR="00870B75" w:rsidRPr="00870B75" w:rsidRDefault="00870B75" w:rsidP="00870B75">
      <w:pPr>
        <w:spacing w:after="0" w:line="240" w:lineRule="auto"/>
        <w:jc w:val="both"/>
        <w:rPr>
          <w:rFonts w:ascii="Tahoma" w:hAnsi="Tahoma" w:cs="Tahoma"/>
          <w:sz w:val="24"/>
          <w:szCs w:val="24"/>
          <w:lang w:val="es-CL"/>
        </w:rPr>
      </w:pPr>
      <w:r w:rsidRPr="00870B75">
        <w:rPr>
          <w:rFonts w:ascii="Tahoma" w:hAnsi="Tahoma" w:cs="Tahoma"/>
          <w:sz w:val="24"/>
          <w:szCs w:val="24"/>
          <w:lang w:val="es-CL"/>
        </w:rPr>
        <w:t>Realice una comunicación clara y simple, proporcionando inspiración y compromiso. Evoque en los seguidores estados futuros atractivos. Utilice para ello imágenes y narraciones que despierten emociones positivas; que trasladen motivación, optimismo y entusiasmo.</w:t>
      </w:r>
    </w:p>
    <w:p w:rsidR="00870B75" w:rsidRPr="00870B75" w:rsidRDefault="00870B75" w:rsidP="00870B75">
      <w:pPr>
        <w:spacing w:after="0" w:line="240" w:lineRule="auto"/>
        <w:jc w:val="both"/>
        <w:rPr>
          <w:rFonts w:ascii="Tahoma" w:hAnsi="Tahoma" w:cs="Tahoma"/>
          <w:sz w:val="24"/>
          <w:szCs w:val="24"/>
          <w:lang w:val="es-CL"/>
        </w:rPr>
      </w:pPr>
      <w:r w:rsidRPr="00870B75">
        <w:rPr>
          <w:rFonts w:ascii="Tahoma" w:hAnsi="Tahoma" w:cs="Tahoma"/>
          <w:sz w:val="24"/>
          <w:szCs w:val="24"/>
          <w:lang w:val="es-CL"/>
        </w:rPr>
        <w:t>Para ello puede servirse de preguntas que anticipen un futuro mejor: “¿Qué pasaría si diéramos con el camino perfecto para alcanzar nuestras metas?”; “Imaginemos que hemos alcanzado el futuro deseado, ¿cómo estaríamos? ¿Qué pensaríamos? ¿Cómo nos sentiríamos</w:t>
      </w:r>
      <w:proofErr w:type="gramStart"/>
      <w:r w:rsidRPr="00870B75">
        <w:rPr>
          <w:rFonts w:ascii="Tahoma" w:hAnsi="Tahoma" w:cs="Tahoma"/>
          <w:sz w:val="24"/>
          <w:szCs w:val="24"/>
          <w:lang w:val="es-CL"/>
        </w:rPr>
        <w:t>?”…</w:t>
      </w:r>
      <w:proofErr w:type="gramEnd"/>
    </w:p>
    <w:p w:rsidR="00870B75" w:rsidRPr="00870B75" w:rsidRDefault="00870B75" w:rsidP="00870B75">
      <w:pPr>
        <w:numPr>
          <w:ilvl w:val="0"/>
          <w:numId w:val="38"/>
        </w:numPr>
        <w:spacing w:after="0" w:line="240" w:lineRule="auto"/>
        <w:jc w:val="both"/>
        <w:rPr>
          <w:rFonts w:ascii="Tahoma" w:hAnsi="Tahoma" w:cs="Tahoma"/>
          <w:sz w:val="24"/>
          <w:szCs w:val="24"/>
          <w:lang w:val="es-CL"/>
        </w:rPr>
      </w:pPr>
      <w:r w:rsidRPr="00870B75">
        <w:rPr>
          <w:rFonts w:ascii="Tahoma" w:hAnsi="Tahoma" w:cs="Tahoma"/>
          <w:b/>
          <w:bCs/>
          <w:sz w:val="24"/>
          <w:szCs w:val="24"/>
          <w:lang w:val="es-CL"/>
        </w:rPr>
        <w:t>–APRENDIZAJE:</w:t>
      </w:r>
    </w:p>
    <w:p w:rsidR="00870B75" w:rsidRPr="00870B75" w:rsidRDefault="00870B75" w:rsidP="00870B75">
      <w:pPr>
        <w:numPr>
          <w:ilvl w:val="1"/>
          <w:numId w:val="38"/>
        </w:numPr>
        <w:spacing w:after="0" w:line="240" w:lineRule="auto"/>
        <w:jc w:val="both"/>
        <w:rPr>
          <w:rFonts w:ascii="Tahoma" w:hAnsi="Tahoma" w:cs="Tahoma"/>
          <w:sz w:val="24"/>
          <w:szCs w:val="24"/>
          <w:lang w:val="es-CL"/>
        </w:rPr>
      </w:pPr>
      <w:r w:rsidRPr="00870B75">
        <w:rPr>
          <w:rFonts w:ascii="Tahoma" w:hAnsi="Tahoma" w:cs="Tahoma"/>
          <w:sz w:val="24"/>
          <w:szCs w:val="24"/>
          <w:lang w:val="es-CL"/>
        </w:rPr>
        <w:t>Establezca la vinculación entre las metas y las tareas que han de desarrollar las personas, facilitará que perciban su contribución a los objetivos.</w:t>
      </w:r>
    </w:p>
    <w:p w:rsidR="00870B75" w:rsidRPr="00870B75" w:rsidRDefault="00870B75" w:rsidP="00870B75">
      <w:pPr>
        <w:numPr>
          <w:ilvl w:val="0"/>
          <w:numId w:val="39"/>
        </w:numPr>
        <w:spacing w:after="0" w:line="240" w:lineRule="auto"/>
        <w:jc w:val="both"/>
        <w:rPr>
          <w:rFonts w:ascii="Tahoma" w:hAnsi="Tahoma" w:cs="Tahoma"/>
          <w:sz w:val="24"/>
          <w:szCs w:val="24"/>
          <w:lang w:val="es-CL"/>
        </w:rPr>
      </w:pPr>
    </w:p>
    <w:p w:rsidR="00870B75" w:rsidRPr="00870B75" w:rsidRDefault="00870B75" w:rsidP="00870B75">
      <w:pPr>
        <w:numPr>
          <w:ilvl w:val="0"/>
          <w:numId w:val="39"/>
        </w:numPr>
        <w:spacing w:after="0" w:line="240" w:lineRule="auto"/>
        <w:jc w:val="both"/>
        <w:rPr>
          <w:rFonts w:ascii="Tahoma" w:hAnsi="Tahoma" w:cs="Tahoma"/>
          <w:sz w:val="24"/>
          <w:szCs w:val="24"/>
          <w:lang w:val="es-CL"/>
        </w:rPr>
      </w:pPr>
    </w:p>
    <w:p w:rsidR="00870B75" w:rsidRPr="00870B75" w:rsidRDefault="00870B75" w:rsidP="00870B75">
      <w:pPr>
        <w:numPr>
          <w:ilvl w:val="0"/>
          <w:numId w:val="40"/>
        </w:numPr>
        <w:spacing w:after="0" w:line="240" w:lineRule="auto"/>
        <w:jc w:val="both"/>
        <w:rPr>
          <w:rFonts w:ascii="Tahoma" w:hAnsi="Tahoma" w:cs="Tahoma"/>
          <w:sz w:val="24"/>
          <w:szCs w:val="24"/>
          <w:lang w:val="es-CL"/>
        </w:rPr>
      </w:pPr>
    </w:p>
    <w:p w:rsidR="00870B75" w:rsidRPr="00870B75" w:rsidRDefault="00870B75" w:rsidP="00870B75">
      <w:pPr>
        <w:numPr>
          <w:ilvl w:val="0"/>
          <w:numId w:val="40"/>
        </w:numPr>
        <w:spacing w:after="0" w:line="240" w:lineRule="auto"/>
        <w:jc w:val="both"/>
        <w:rPr>
          <w:rFonts w:ascii="Tahoma" w:hAnsi="Tahoma" w:cs="Tahoma"/>
          <w:sz w:val="24"/>
          <w:szCs w:val="24"/>
          <w:lang w:val="es-CL"/>
        </w:rPr>
      </w:pPr>
    </w:p>
    <w:p w:rsidR="00870B75" w:rsidRPr="00870B75" w:rsidRDefault="00870B75" w:rsidP="00870B75">
      <w:pPr>
        <w:numPr>
          <w:ilvl w:val="0"/>
          <w:numId w:val="41"/>
        </w:numPr>
        <w:spacing w:after="0" w:line="240" w:lineRule="auto"/>
        <w:jc w:val="both"/>
        <w:rPr>
          <w:rFonts w:ascii="Tahoma" w:hAnsi="Tahoma" w:cs="Tahoma"/>
          <w:sz w:val="24"/>
          <w:szCs w:val="24"/>
          <w:lang w:val="es-CL"/>
        </w:rPr>
      </w:pPr>
    </w:p>
    <w:p w:rsidR="00870B75" w:rsidRPr="00870B75" w:rsidRDefault="00870B75" w:rsidP="00870B75">
      <w:pPr>
        <w:numPr>
          <w:ilvl w:val="0"/>
          <w:numId w:val="41"/>
        </w:numPr>
        <w:spacing w:after="0" w:line="240" w:lineRule="auto"/>
        <w:jc w:val="both"/>
        <w:rPr>
          <w:rFonts w:ascii="Tahoma" w:hAnsi="Tahoma" w:cs="Tahoma"/>
          <w:sz w:val="24"/>
          <w:szCs w:val="24"/>
          <w:lang w:val="es-CL"/>
        </w:rPr>
      </w:pPr>
    </w:p>
    <w:p w:rsidR="00870B75" w:rsidRPr="00870B75" w:rsidRDefault="00870B75" w:rsidP="00870B75">
      <w:pPr>
        <w:numPr>
          <w:ilvl w:val="0"/>
          <w:numId w:val="42"/>
        </w:numPr>
        <w:spacing w:after="0" w:line="240" w:lineRule="auto"/>
        <w:jc w:val="both"/>
        <w:rPr>
          <w:rFonts w:ascii="Tahoma" w:hAnsi="Tahoma" w:cs="Tahoma"/>
          <w:sz w:val="24"/>
          <w:szCs w:val="24"/>
          <w:lang w:val="es-CL"/>
        </w:rPr>
      </w:pPr>
    </w:p>
    <w:p w:rsidR="00870B75" w:rsidRPr="00870B75" w:rsidRDefault="00870B75" w:rsidP="00870B75">
      <w:pPr>
        <w:numPr>
          <w:ilvl w:val="0"/>
          <w:numId w:val="42"/>
        </w:numPr>
        <w:spacing w:after="0" w:line="240" w:lineRule="auto"/>
        <w:jc w:val="both"/>
        <w:rPr>
          <w:rFonts w:ascii="Tahoma" w:hAnsi="Tahoma" w:cs="Tahoma"/>
          <w:sz w:val="24"/>
          <w:szCs w:val="24"/>
          <w:lang w:val="es-CL"/>
        </w:rPr>
      </w:pPr>
    </w:p>
    <w:p w:rsidR="00870B75" w:rsidRPr="00870B75" w:rsidRDefault="00870B75" w:rsidP="00870B75">
      <w:pPr>
        <w:numPr>
          <w:ilvl w:val="0"/>
          <w:numId w:val="43"/>
        </w:numPr>
        <w:spacing w:after="0" w:line="240" w:lineRule="auto"/>
        <w:jc w:val="both"/>
        <w:rPr>
          <w:rFonts w:ascii="Tahoma" w:hAnsi="Tahoma" w:cs="Tahoma"/>
          <w:sz w:val="24"/>
          <w:szCs w:val="24"/>
          <w:lang w:val="es-CL"/>
        </w:rPr>
      </w:pPr>
    </w:p>
    <w:p w:rsidR="00870B75" w:rsidRPr="00870B75" w:rsidRDefault="00870B75" w:rsidP="00870B75">
      <w:pPr>
        <w:numPr>
          <w:ilvl w:val="0"/>
          <w:numId w:val="43"/>
        </w:numPr>
        <w:spacing w:after="0" w:line="240" w:lineRule="auto"/>
        <w:jc w:val="both"/>
        <w:rPr>
          <w:rFonts w:ascii="Tahoma" w:hAnsi="Tahoma" w:cs="Tahoma"/>
          <w:sz w:val="24"/>
          <w:szCs w:val="24"/>
          <w:lang w:val="es-CL"/>
        </w:rPr>
      </w:pPr>
    </w:p>
    <w:p w:rsidR="00870B75" w:rsidRPr="00870B75" w:rsidRDefault="00870B75" w:rsidP="00870B75">
      <w:pPr>
        <w:numPr>
          <w:ilvl w:val="0"/>
          <w:numId w:val="44"/>
        </w:numPr>
        <w:spacing w:after="0" w:line="240" w:lineRule="auto"/>
        <w:jc w:val="both"/>
        <w:rPr>
          <w:rFonts w:ascii="Tahoma" w:hAnsi="Tahoma" w:cs="Tahoma"/>
          <w:sz w:val="24"/>
          <w:szCs w:val="24"/>
          <w:lang w:val="es-CL"/>
        </w:rPr>
      </w:pPr>
    </w:p>
    <w:p w:rsidR="00870B75" w:rsidRPr="00870B75" w:rsidRDefault="00870B75" w:rsidP="00870B75">
      <w:pPr>
        <w:numPr>
          <w:ilvl w:val="0"/>
          <w:numId w:val="44"/>
        </w:numPr>
        <w:spacing w:after="0" w:line="240" w:lineRule="auto"/>
        <w:jc w:val="both"/>
        <w:rPr>
          <w:rFonts w:ascii="Tahoma" w:hAnsi="Tahoma" w:cs="Tahoma"/>
          <w:sz w:val="24"/>
          <w:szCs w:val="24"/>
          <w:lang w:val="es-CL"/>
        </w:rPr>
      </w:pPr>
    </w:p>
    <w:p w:rsidR="00870B75" w:rsidRPr="00870B75" w:rsidRDefault="00870B75" w:rsidP="00870B75">
      <w:pPr>
        <w:numPr>
          <w:ilvl w:val="0"/>
          <w:numId w:val="45"/>
        </w:numPr>
        <w:spacing w:after="0" w:line="240" w:lineRule="auto"/>
        <w:jc w:val="both"/>
        <w:rPr>
          <w:rFonts w:ascii="Tahoma" w:hAnsi="Tahoma" w:cs="Tahoma"/>
          <w:sz w:val="24"/>
          <w:szCs w:val="24"/>
          <w:lang w:val="es-CL"/>
        </w:rPr>
      </w:pPr>
    </w:p>
    <w:p w:rsidR="00870B75" w:rsidRPr="00870B75" w:rsidRDefault="00870B75" w:rsidP="00870B75">
      <w:pPr>
        <w:numPr>
          <w:ilvl w:val="0"/>
          <w:numId w:val="45"/>
        </w:numPr>
        <w:spacing w:after="0" w:line="240" w:lineRule="auto"/>
        <w:jc w:val="both"/>
        <w:rPr>
          <w:rFonts w:ascii="Tahoma" w:hAnsi="Tahoma" w:cs="Tahoma"/>
          <w:sz w:val="24"/>
          <w:szCs w:val="24"/>
          <w:lang w:val="es-CL"/>
        </w:rPr>
      </w:pPr>
    </w:p>
    <w:p w:rsidR="00870B75" w:rsidRPr="00870B75" w:rsidRDefault="00870B75" w:rsidP="00870B75">
      <w:pPr>
        <w:spacing w:after="0" w:line="240" w:lineRule="auto"/>
        <w:jc w:val="both"/>
        <w:rPr>
          <w:rFonts w:ascii="Tahoma" w:hAnsi="Tahoma" w:cs="Tahoma"/>
          <w:sz w:val="24"/>
          <w:szCs w:val="24"/>
          <w:lang w:val="es-CL"/>
        </w:rPr>
      </w:pPr>
      <w:r w:rsidRPr="00870B75">
        <w:rPr>
          <w:rFonts w:ascii="Tahoma" w:hAnsi="Tahoma" w:cs="Tahoma"/>
          <w:sz w:val="24"/>
          <w:szCs w:val="24"/>
          <w:lang w:val="es-CL"/>
        </w:rPr>
        <w:t>Gestione el logro de la visión</w:t>
      </w:r>
    </w:p>
    <w:p w:rsidR="00870B75" w:rsidRPr="00870B75" w:rsidRDefault="00870B75" w:rsidP="00870B75">
      <w:pPr>
        <w:spacing w:after="0" w:line="240" w:lineRule="auto"/>
        <w:jc w:val="both"/>
        <w:rPr>
          <w:rFonts w:ascii="Tahoma" w:hAnsi="Tahoma" w:cs="Tahoma"/>
          <w:sz w:val="24"/>
          <w:szCs w:val="24"/>
          <w:lang w:val="es-CL"/>
        </w:rPr>
      </w:pPr>
      <w:r w:rsidRPr="00870B75">
        <w:rPr>
          <w:rFonts w:ascii="Tahoma" w:hAnsi="Tahoma" w:cs="Tahoma"/>
          <w:sz w:val="24"/>
          <w:szCs w:val="24"/>
          <w:lang w:val="es-CL"/>
        </w:rPr>
        <w:t>La visión se traduce en metas y objetivos de distinto nivel. Fije por tanto los objetivos de nivel inferior que harán posible el logro de las metas de nivel superior y, así, de la visión de la organización. Para ello puede apoyarse en técnicas como la </w:t>
      </w:r>
      <w:hyperlink r:id="rId7" w:history="1">
        <w:r w:rsidRPr="00870B75">
          <w:rPr>
            <w:rStyle w:val="Hipervnculo"/>
            <w:rFonts w:ascii="Tahoma" w:hAnsi="Tahoma" w:cs="Tahoma"/>
            <w:sz w:val="24"/>
            <w:szCs w:val="24"/>
            <w:lang w:val="es-CL"/>
          </w:rPr>
          <w:t>dirección por objetivos</w:t>
        </w:r>
      </w:hyperlink>
      <w:r w:rsidRPr="00870B75">
        <w:rPr>
          <w:rFonts w:ascii="Tahoma" w:hAnsi="Tahoma" w:cs="Tahoma"/>
          <w:sz w:val="24"/>
          <w:szCs w:val="24"/>
          <w:lang w:val="es-CL"/>
        </w:rPr>
        <w:t>.</w:t>
      </w:r>
    </w:p>
    <w:p w:rsidR="00870B75" w:rsidRPr="00870B75" w:rsidRDefault="00870B75" w:rsidP="00870B75">
      <w:pPr>
        <w:spacing w:after="0" w:line="240" w:lineRule="auto"/>
        <w:jc w:val="both"/>
        <w:rPr>
          <w:rFonts w:ascii="Tahoma" w:hAnsi="Tahoma" w:cs="Tahoma"/>
          <w:sz w:val="24"/>
          <w:szCs w:val="24"/>
          <w:lang w:val="es-CL"/>
        </w:rPr>
      </w:pPr>
      <w:r w:rsidRPr="00870B75">
        <w:rPr>
          <w:rFonts w:ascii="Tahoma" w:hAnsi="Tahoma" w:cs="Tahoma"/>
          <w:sz w:val="24"/>
          <w:szCs w:val="24"/>
          <w:lang w:val="es-CL"/>
        </w:rPr>
        <w:t>Defina objetivos claros y específicos, tanto para las personas como para los equipos. Establezca mecanismos participativos que permitan a las personas realizar contribuciones.  Puede sorprenderse de las aportaciones que le harán. Para formular objetivos precisos puede utilizar la </w:t>
      </w:r>
      <w:hyperlink r:id="rId8" w:history="1">
        <w:r w:rsidRPr="00870B75">
          <w:rPr>
            <w:rStyle w:val="Hipervnculo"/>
            <w:rFonts w:ascii="Tahoma" w:hAnsi="Tahoma" w:cs="Tahoma"/>
            <w:sz w:val="24"/>
            <w:szCs w:val="24"/>
            <w:lang w:val="es-CL"/>
          </w:rPr>
          <w:t>definición de objetivos SMART</w:t>
        </w:r>
      </w:hyperlink>
      <w:r w:rsidRPr="00870B75">
        <w:rPr>
          <w:rFonts w:ascii="Tahoma" w:hAnsi="Tahoma" w:cs="Tahoma"/>
          <w:sz w:val="24"/>
          <w:szCs w:val="24"/>
          <w:lang w:val="es-CL"/>
        </w:rPr>
        <w:t>.</w:t>
      </w:r>
    </w:p>
    <w:p w:rsidR="00870B75" w:rsidRPr="00870B75" w:rsidRDefault="00870B75" w:rsidP="00870B75">
      <w:pPr>
        <w:spacing w:after="0" w:line="240" w:lineRule="auto"/>
        <w:jc w:val="both"/>
        <w:rPr>
          <w:rFonts w:ascii="Tahoma" w:hAnsi="Tahoma" w:cs="Tahoma"/>
          <w:sz w:val="24"/>
          <w:szCs w:val="24"/>
          <w:lang w:val="es-CL"/>
        </w:rPr>
      </w:pPr>
      <w:r w:rsidRPr="00870B75">
        <w:rPr>
          <w:rFonts w:ascii="Tahoma" w:hAnsi="Tahoma" w:cs="Tahoma"/>
          <w:sz w:val="24"/>
          <w:szCs w:val="24"/>
          <w:lang w:val="es-CL"/>
        </w:rPr>
        <w:t>Cree un entorno de apoyo mutuo y de oportunidades de aprendizaje</w:t>
      </w:r>
    </w:p>
    <w:p w:rsidR="00870B75" w:rsidRPr="00870B75" w:rsidRDefault="00870B75" w:rsidP="00870B75">
      <w:pPr>
        <w:spacing w:after="0" w:line="240" w:lineRule="auto"/>
        <w:jc w:val="both"/>
        <w:rPr>
          <w:rFonts w:ascii="Tahoma" w:hAnsi="Tahoma" w:cs="Tahoma"/>
          <w:sz w:val="24"/>
          <w:szCs w:val="24"/>
          <w:lang w:val="es-CL"/>
        </w:rPr>
      </w:pPr>
      <w:r w:rsidRPr="00870B75">
        <w:rPr>
          <w:rFonts w:ascii="Tahoma" w:hAnsi="Tahoma" w:cs="Tahoma"/>
          <w:sz w:val="24"/>
          <w:szCs w:val="24"/>
          <w:lang w:val="es-CL"/>
        </w:rPr>
        <w:t>Es imprescindible que conozca bien a su equipo. Igualmente, ha de preocuparse por sus necesidades y motivaciones personales, así como por construir un entorno de confianza mutua.</w:t>
      </w:r>
    </w:p>
    <w:p w:rsidR="00870B75" w:rsidRPr="00870B75" w:rsidRDefault="00870B75" w:rsidP="00870B75">
      <w:pPr>
        <w:spacing w:after="0" w:line="240" w:lineRule="auto"/>
        <w:jc w:val="both"/>
        <w:rPr>
          <w:rFonts w:ascii="Tahoma" w:hAnsi="Tahoma" w:cs="Tahoma"/>
          <w:sz w:val="24"/>
          <w:szCs w:val="24"/>
          <w:lang w:val="es-CL"/>
        </w:rPr>
      </w:pPr>
      <w:r w:rsidRPr="00870B75">
        <w:rPr>
          <w:rFonts w:ascii="Tahoma" w:hAnsi="Tahoma" w:cs="Tahoma"/>
          <w:sz w:val="24"/>
          <w:szCs w:val="24"/>
          <w:lang w:val="es-CL"/>
        </w:rPr>
        <w:t>Entrene a sus seguidores y facilíteles oportunidades para la capacitación, de este modo aprovecharán sus fortalezas y afrontarán las debilidades. Ayúdeles a alcanzar los objetivos; es imprescindible.</w:t>
      </w:r>
    </w:p>
    <w:p w:rsidR="00870B75" w:rsidRPr="00870B75" w:rsidRDefault="00870B75" w:rsidP="00870B75">
      <w:pPr>
        <w:spacing w:after="0" w:line="240" w:lineRule="auto"/>
        <w:jc w:val="both"/>
        <w:rPr>
          <w:rFonts w:ascii="Tahoma" w:hAnsi="Tahoma" w:cs="Tahoma"/>
          <w:sz w:val="24"/>
          <w:szCs w:val="24"/>
          <w:lang w:val="es-CL"/>
        </w:rPr>
      </w:pPr>
      <w:r w:rsidRPr="00870B75">
        <w:rPr>
          <w:rFonts w:ascii="Tahoma" w:hAnsi="Tahoma" w:cs="Tahoma"/>
          <w:sz w:val="24"/>
          <w:szCs w:val="24"/>
          <w:lang w:val="es-CL"/>
        </w:rPr>
        <w:t>Asimismo, utilice la comunicación bidireccional, la escucha activa y la retroalimentación sincera y positiva sobre el grado de progreso que obtienen respecto a los objetivos. Permita hablar a las personas. Escuche.</w:t>
      </w:r>
    </w:p>
    <w:p w:rsidR="00870B75" w:rsidRPr="00870B75" w:rsidRDefault="00870B75" w:rsidP="00870B75">
      <w:pPr>
        <w:numPr>
          <w:ilvl w:val="0"/>
          <w:numId w:val="46"/>
        </w:numPr>
        <w:spacing w:after="0" w:line="240" w:lineRule="auto"/>
        <w:jc w:val="both"/>
        <w:rPr>
          <w:rFonts w:ascii="Tahoma" w:hAnsi="Tahoma" w:cs="Tahoma"/>
          <w:sz w:val="24"/>
          <w:szCs w:val="24"/>
          <w:lang w:val="es-CL"/>
        </w:rPr>
      </w:pPr>
      <w:r w:rsidRPr="00870B75">
        <w:rPr>
          <w:rFonts w:ascii="Tahoma" w:hAnsi="Tahoma" w:cs="Tahoma"/>
          <w:b/>
          <w:bCs/>
          <w:sz w:val="24"/>
          <w:szCs w:val="24"/>
          <w:lang w:val="es-CL"/>
        </w:rPr>
        <w:t>–APRENDIZAJE:</w:t>
      </w:r>
    </w:p>
    <w:p w:rsidR="00870B75" w:rsidRPr="00870B75" w:rsidRDefault="00870B75" w:rsidP="00870B75">
      <w:pPr>
        <w:numPr>
          <w:ilvl w:val="1"/>
          <w:numId w:val="46"/>
        </w:numPr>
        <w:spacing w:after="0" w:line="240" w:lineRule="auto"/>
        <w:jc w:val="both"/>
        <w:rPr>
          <w:rFonts w:ascii="Tahoma" w:hAnsi="Tahoma" w:cs="Tahoma"/>
          <w:sz w:val="24"/>
          <w:szCs w:val="24"/>
          <w:lang w:val="es-CL"/>
        </w:rPr>
      </w:pPr>
      <w:r w:rsidRPr="00870B75">
        <w:rPr>
          <w:rFonts w:ascii="Tahoma" w:hAnsi="Tahoma" w:cs="Tahoma"/>
          <w:sz w:val="24"/>
          <w:szCs w:val="24"/>
          <w:lang w:val="es-CL"/>
        </w:rPr>
        <w:t>Construya relaciones sólidas y de confianza con su equipo.</w:t>
      </w:r>
    </w:p>
    <w:p w:rsidR="00870B75" w:rsidRPr="00870B75" w:rsidRDefault="00870B75" w:rsidP="00870B75">
      <w:pPr>
        <w:numPr>
          <w:ilvl w:val="0"/>
          <w:numId w:val="47"/>
        </w:numPr>
        <w:spacing w:after="0" w:line="240" w:lineRule="auto"/>
        <w:jc w:val="both"/>
        <w:rPr>
          <w:rFonts w:ascii="Tahoma" w:hAnsi="Tahoma" w:cs="Tahoma"/>
          <w:sz w:val="24"/>
          <w:szCs w:val="24"/>
          <w:lang w:val="es-CL"/>
        </w:rPr>
      </w:pPr>
    </w:p>
    <w:p w:rsidR="00870B75" w:rsidRPr="00870B75" w:rsidRDefault="00870B75" w:rsidP="00870B75">
      <w:pPr>
        <w:numPr>
          <w:ilvl w:val="0"/>
          <w:numId w:val="47"/>
        </w:numPr>
        <w:spacing w:after="0" w:line="240" w:lineRule="auto"/>
        <w:jc w:val="both"/>
        <w:rPr>
          <w:rFonts w:ascii="Tahoma" w:hAnsi="Tahoma" w:cs="Tahoma"/>
          <w:sz w:val="24"/>
          <w:szCs w:val="24"/>
          <w:lang w:val="es-CL"/>
        </w:rPr>
      </w:pPr>
    </w:p>
    <w:p w:rsidR="00870B75" w:rsidRPr="00870B75" w:rsidRDefault="00870B75" w:rsidP="00870B75">
      <w:pPr>
        <w:numPr>
          <w:ilvl w:val="0"/>
          <w:numId w:val="48"/>
        </w:numPr>
        <w:spacing w:after="0" w:line="240" w:lineRule="auto"/>
        <w:jc w:val="both"/>
        <w:rPr>
          <w:rFonts w:ascii="Tahoma" w:hAnsi="Tahoma" w:cs="Tahoma"/>
          <w:sz w:val="24"/>
          <w:szCs w:val="24"/>
          <w:lang w:val="es-CL"/>
        </w:rPr>
      </w:pPr>
    </w:p>
    <w:p w:rsidR="00870B75" w:rsidRPr="00870B75" w:rsidRDefault="00870B75" w:rsidP="00870B75">
      <w:pPr>
        <w:numPr>
          <w:ilvl w:val="0"/>
          <w:numId w:val="48"/>
        </w:numPr>
        <w:spacing w:after="0" w:line="240" w:lineRule="auto"/>
        <w:jc w:val="both"/>
        <w:rPr>
          <w:rFonts w:ascii="Tahoma" w:hAnsi="Tahoma" w:cs="Tahoma"/>
          <w:sz w:val="24"/>
          <w:szCs w:val="24"/>
          <w:lang w:val="es-CL"/>
        </w:rPr>
      </w:pPr>
    </w:p>
    <w:p w:rsidR="00870B75" w:rsidRPr="00870B75" w:rsidRDefault="00870B75" w:rsidP="00870B75">
      <w:pPr>
        <w:numPr>
          <w:ilvl w:val="0"/>
          <w:numId w:val="49"/>
        </w:numPr>
        <w:spacing w:after="0" w:line="240" w:lineRule="auto"/>
        <w:jc w:val="both"/>
        <w:rPr>
          <w:rFonts w:ascii="Tahoma" w:hAnsi="Tahoma" w:cs="Tahoma"/>
          <w:sz w:val="24"/>
          <w:szCs w:val="24"/>
          <w:lang w:val="es-CL"/>
        </w:rPr>
      </w:pPr>
    </w:p>
    <w:p w:rsidR="00870B75" w:rsidRPr="00870B75" w:rsidRDefault="00870B75" w:rsidP="00870B75">
      <w:pPr>
        <w:numPr>
          <w:ilvl w:val="0"/>
          <w:numId w:val="49"/>
        </w:numPr>
        <w:spacing w:after="0" w:line="240" w:lineRule="auto"/>
        <w:jc w:val="both"/>
        <w:rPr>
          <w:rFonts w:ascii="Tahoma" w:hAnsi="Tahoma" w:cs="Tahoma"/>
          <w:sz w:val="24"/>
          <w:szCs w:val="24"/>
          <w:lang w:val="es-CL"/>
        </w:rPr>
      </w:pPr>
    </w:p>
    <w:p w:rsidR="00870B75" w:rsidRPr="00870B75" w:rsidRDefault="00870B75" w:rsidP="00870B75">
      <w:pPr>
        <w:numPr>
          <w:ilvl w:val="0"/>
          <w:numId w:val="50"/>
        </w:numPr>
        <w:spacing w:after="0" w:line="240" w:lineRule="auto"/>
        <w:jc w:val="both"/>
        <w:rPr>
          <w:rFonts w:ascii="Tahoma" w:hAnsi="Tahoma" w:cs="Tahoma"/>
          <w:sz w:val="24"/>
          <w:szCs w:val="24"/>
          <w:lang w:val="es-CL"/>
        </w:rPr>
      </w:pPr>
    </w:p>
    <w:p w:rsidR="00870B75" w:rsidRPr="00870B75" w:rsidRDefault="00870B75" w:rsidP="00870B75">
      <w:pPr>
        <w:numPr>
          <w:ilvl w:val="0"/>
          <w:numId w:val="50"/>
        </w:numPr>
        <w:spacing w:after="0" w:line="240" w:lineRule="auto"/>
        <w:jc w:val="both"/>
        <w:rPr>
          <w:rFonts w:ascii="Tahoma" w:hAnsi="Tahoma" w:cs="Tahoma"/>
          <w:sz w:val="24"/>
          <w:szCs w:val="24"/>
          <w:lang w:val="es-CL"/>
        </w:rPr>
      </w:pPr>
    </w:p>
    <w:p w:rsidR="00870B75" w:rsidRPr="00870B75" w:rsidRDefault="00870B75" w:rsidP="00870B75">
      <w:pPr>
        <w:numPr>
          <w:ilvl w:val="0"/>
          <w:numId w:val="51"/>
        </w:numPr>
        <w:spacing w:after="0" w:line="240" w:lineRule="auto"/>
        <w:jc w:val="both"/>
        <w:rPr>
          <w:rFonts w:ascii="Tahoma" w:hAnsi="Tahoma" w:cs="Tahoma"/>
          <w:sz w:val="24"/>
          <w:szCs w:val="24"/>
          <w:lang w:val="es-CL"/>
        </w:rPr>
      </w:pPr>
    </w:p>
    <w:p w:rsidR="00870B75" w:rsidRPr="00870B75" w:rsidRDefault="00870B75" w:rsidP="00870B75">
      <w:pPr>
        <w:numPr>
          <w:ilvl w:val="0"/>
          <w:numId w:val="51"/>
        </w:numPr>
        <w:spacing w:after="0" w:line="240" w:lineRule="auto"/>
        <w:jc w:val="both"/>
        <w:rPr>
          <w:rFonts w:ascii="Tahoma" w:hAnsi="Tahoma" w:cs="Tahoma"/>
          <w:sz w:val="24"/>
          <w:szCs w:val="24"/>
          <w:lang w:val="es-CL"/>
        </w:rPr>
      </w:pPr>
    </w:p>
    <w:p w:rsidR="00870B75" w:rsidRPr="00870B75" w:rsidRDefault="00870B75" w:rsidP="00870B75">
      <w:pPr>
        <w:numPr>
          <w:ilvl w:val="0"/>
          <w:numId w:val="52"/>
        </w:numPr>
        <w:spacing w:after="0" w:line="240" w:lineRule="auto"/>
        <w:jc w:val="both"/>
        <w:rPr>
          <w:rFonts w:ascii="Tahoma" w:hAnsi="Tahoma" w:cs="Tahoma"/>
          <w:sz w:val="24"/>
          <w:szCs w:val="24"/>
          <w:lang w:val="es-CL"/>
        </w:rPr>
      </w:pPr>
    </w:p>
    <w:p w:rsidR="00870B75" w:rsidRPr="00870B75" w:rsidRDefault="00870B75" w:rsidP="00870B75">
      <w:pPr>
        <w:numPr>
          <w:ilvl w:val="0"/>
          <w:numId w:val="52"/>
        </w:numPr>
        <w:spacing w:after="0" w:line="240" w:lineRule="auto"/>
        <w:jc w:val="both"/>
        <w:rPr>
          <w:rFonts w:ascii="Tahoma" w:hAnsi="Tahoma" w:cs="Tahoma"/>
          <w:sz w:val="24"/>
          <w:szCs w:val="24"/>
          <w:lang w:val="es-CL"/>
        </w:rPr>
      </w:pPr>
    </w:p>
    <w:p w:rsidR="00870B75" w:rsidRPr="00870B75" w:rsidRDefault="00870B75" w:rsidP="00870B75">
      <w:pPr>
        <w:numPr>
          <w:ilvl w:val="0"/>
          <w:numId w:val="53"/>
        </w:numPr>
        <w:spacing w:after="0" w:line="240" w:lineRule="auto"/>
        <w:jc w:val="both"/>
        <w:rPr>
          <w:rFonts w:ascii="Tahoma" w:hAnsi="Tahoma" w:cs="Tahoma"/>
          <w:sz w:val="24"/>
          <w:szCs w:val="24"/>
          <w:lang w:val="es-CL"/>
        </w:rPr>
      </w:pPr>
    </w:p>
    <w:p w:rsidR="00870B75" w:rsidRPr="00870B75" w:rsidRDefault="00870B75" w:rsidP="00870B75">
      <w:pPr>
        <w:numPr>
          <w:ilvl w:val="0"/>
          <w:numId w:val="53"/>
        </w:numPr>
        <w:spacing w:after="0" w:line="240" w:lineRule="auto"/>
        <w:jc w:val="both"/>
        <w:rPr>
          <w:rFonts w:ascii="Tahoma" w:hAnsi="Tahoma" w:cs="Tahoma"/>
          <w:sz w:val="24"/>
          <w:szCs w:val="24"/>
          <w:lang w:val="es-CL"/>
        </w:rPr>
      </w:pPr>
    </w:p>
    <w:p w:rsidR="00870B75" w:rsidRPr="00870B75" w:rsidRDefault="00870B75" w:rsidP="00870B75">
      <w:pPr>
        <w:spacing w:after="0" w:line="240" w:lineRule="auto"/>
        <w:jc w:val="both"/>
        <w:rPr>
          <w:rFonts w:ascii="Tahoma" w:hAnsi="Tahoma" w:cs="Tahoma"/>
          <w:sz w:val="24"/>
          <w:szCs w:val="24"/>
          <w:lang w:val="es-CL"/>
        </w:rPr>
      </w:pPr>
      <w:r w:rsidRPr="00870B75">
        <w:rPr>
          <w:rFonts w:ascii="Tahoma" w:hAnsi="Tahoma" w:cs="Tahoma"/>
          <w:sz w:val="24"/>
          <w:szCs w:val="24"/>
          <w:lang w:val="es-CL"/>
        </w:rPr>
        <w:t>Eficacia del Liderazgo Transformacional</w:t>
      </w:r>
    </w:p>
    <w:p w:rsidR="00870B75" w:rsidRPr="00870B75" w:rsidRDefault="00870B75" w:rsidP="00870B75">
      <w:pPr>
        <w:spacing w:after="0" w:line="240" w:lineRule="auto"/>
        <w:jc w:val="both"/>
        <w:rPr>
          <w:rFonts w:ascii="Tahoma" w:hAnsi="Tahoma" w:cs="Tahoma"/>
          <w:sz w:val="24"/>
          <w:szCs w:val="24"/>
          <w:lang w:val="es-CL"/>
        </w:rPr>
      </w:pPr>
      <w:r w:rsidRPr="00870B75">
        <w:rPr>
          <w:rFonts w:ascii="Tahoma" w:hAnsi="Tahoma" w:cs="Tahoma"/>
          <w:sz w:val="24"/>
          <w:szCs w:val="24"/>
          <w:lang w:val="es-CL"/>
        </w:rPr>
        <w:lastRenderedPageBreak/>
        <w:t>El liderazgo transformacional permite obtener mejores resultados que el transaccional. Esto se debe fundamentalmente a que el liderazgo transformacional persigue obtener resultados superiores a los esperados.</w:t>
      </w:r>
    </w:p>
    <w:p w:rsidR="00870B75" w:rsidRPr="00870B75" w:rsidRDefault="00870B75" w:rsidP="00870B75">
      <w:pPr>
        <w:spacing w:after="0" w:line="240" w:lineRule="auto"/>
        <w:jc w:val="both"/>
        <w:rPr>
          <w:rFonts w:ascii="Tahoma" w:hAnsi="Tahoma" w:cs="Tahoma"/>
          <w:sz w:val="24"/>
          <w:szCs w:val="24"/>
          <w:lang w:val="es-CL"/>
        </w:rPr>
      </w:pPr>
      <w:r w:rsidRPr="00870B75">
        <w:rPr>
          <w:rFonts w:ascii="Tahoma" w:hAnsi="Tahoma" w:cs="Tahoma"/>
          <w:sz w:val="24"/>
          <w:szCs w:val="24"/>
          <w:lang w:val="es-CL"/>
        </w:rPr>
        <w:t>Las investigaciones de </w:t>
      </w:r>
      <w:proofErr w:type="spellStart"/>
      <w:r w:rsidRPr="00870B75">
        <w:rPr>
          <w:rFonts w:ascii="Tahoma" w:hAnsi="Tahoma" w:cs="Tahoma"/>
          <w:sz w:val="24"/>
          <w:szCs w:val="24"/>
          <w:lang w:val="es-CL"/>
        </w:rPr>
        <w:fldChar w:fldCharType="begin"/>
      </w:r>
      <w:r w:rsidRPr="00870B75">
        <w:rPr>
          <w:rFonts w:ascii="Tahoma" w:hAnsi="Tahoma" w:cs="Tahoma"/>
          <w:sz w:val="24"/>
          <w:szCs w:val="24"/>
          <w:lang w:val="es-CL"/>
        </w:rPr>
        <w:instrText xml:space="preserve"> HYPERLINK "https://www.sciencedirect.com/science/article/pii/S1048984396900272" </w:instrText>
      </w:r>
      <w:r w:rsidRPr="00870B75">
        <w:rPr>
          <w:rFonts w:ascii="Tahoma" w:hAnsi="Tahoma" w:cs="Tahoma"/>
          <w:sz w:val="24"/>
          <w:szCs w:val="24"/>
          <w:lang w:val="es-CL"/>
        </w:rPr>
        <w:fldChar w:fldCharType="separate"/>
      </w:r>
      <w:r w:rsidRPr="00870B75">
        <w:rPr>
          <w:rStyle w:val="Hipervnculo"/>
          <w:rFonts w:ascii="Tahoma" w:hAnsi="Tahoma" w:cs="Tahoma"/>
          <w:sz w:val="24"/>
          <w:szCs w:val="24"/>
          <w:lang w:val="es-CL"/>
        </w:rPr>
        <w:t>Lowe</w:t>
      </w:r>
      <w:proofErr w:type="spellEnd"/>
      <w:r w:rsidRPr="00870B75">
        <w:rPr>
          <w:rStyle w:val="Hipervnculo"/>
          <w:rFonts w:ascii="Tahoma" w:hAnsi="Tahoma" w:cs="Tahoma"/>
          <w:sz w:val="24"/>
          <w:szCs w:val="24"/>
          <w:lang w:val="es-CL"/>
        </w:rPr>
        <w:t xml:space="preserve">, </w:t>
      </w:r>
      <w:proofErr w:type="spellStart"/>
      <w:r w:rsidRPr="00870B75">
        <w:rPr>
          <w:rStyle w:val="Hipervnculo"/>
          <w:rFonts w:ascii="Tahoma" w:hAnsi="Tahoma" w:cs="Tahoma"/>
          <w:sz w:val="24"/>
          <w:szCs w:val="24"/>
          <w:lang w:val="es-CL"/>
        </w:rPr>
        <w:t>Kroeck</w:t>
      </w:r>
      <w:proofErr w:type="spellEnd"/>
      <w:r w:rsidRPr="00870B75">
        <w:rPr>
          <w:rStyle w:val="Hipervnculo"/>
          <w:rFonts w:ascii="Tahoma" w:hAnsi="Tahoma" w:cs="Tahoma"/>
          <w:sz w:val="24"/>
          <w:szCs w:val="24"/>
          <w:lang w:val="es-CL"/>
        </w:rPr>
        <w:t xml:space="preserve"> y </w:t>
      </w:r>
      <w:proofErr w:type="spellStart"/>
      <w:r w:rsidRPr="00870B75">
        <w:rPr>
          <w:rStyle w:val="Hipervnculo"/>
          <w:rFonts w:ascii="Tahoma" w:hAnsi="Tahoma" w:cs="Tahoma"/>
          <w:sz w:val="24"/>
          <w:szCs w:val="24"/>
          <w:lang w:val="es-CL"/>
        </w:rPr>
        <w:t>Sivasubramaniam</w:t>
      </w:r>
      <w:proofErr w:type="spellEnd"/>
      <w:r w:rsidRPr="00870B75">
        <w:rPr>
          <w:rStyle w:val="Hipervnculo"/>
          <w:rFonts w:ascii="Tahoma" w:hAnsi="Tahoma" w:cs="Tahoma"/>
          <w:sz w:val="24"/>
          <w:szCs w:val="24"/>
          <w:lang w:val="es-CL"/>
        </w:rPr>
        <w:t xml:space="preserve"> (1996)</w:t>
      </w:r>
      <w:r w:rsidRPr="00870B75">
        <w:rPr>
          <w:rFonts w:ascii="Tahoma" w:hAnsi="Tahoma" w:cs="Tahoma"/>
          <w:sz w:val="24"/>
          <w:szCs w:val="24"/>
          <w:lang w:val="es-CL"/>
        </w:rPr>
        <w:fldChar w:fldCharType="end"/>
      </w:r>
      <w:r w:rsidRPr="00870B75">
        <w:rPr>
          <w:rFonts w:ascii="Tahoma" w:hAnsi="Tahoma" w:cs="Tahoma"/>
          <w:sz w:val="24"/>
          <w:szCs w:val="24"/>
          <w:lang w:val="es-CL"/>
        </w:rPr>
        <w:t>, por ejemplo, mostraron que los líderes percibidos como transformacionales obtuvieron mejores resultados en el trabajo que los percibidos como transaccionales.</w:t>
      </w:r>
    </w:p>
    <w:p w:rsidR="00870B75" w:rsidRPr="00870B75" w:rsidRDefault="00870B75" w:rsidP="00870B75">
      <w:pPr>
        <w:spacing w:after="0" w:line="240" w:lineRule="auto"/>
        <w:jc w:val="both"/>
        <w:rPr>
          <w:rFonts w:ascii="Tahoma" w:hAnsi="Tahoma" w:cs="Tahoma"/>
          <w:sz w:val="24"/>
          <w:szCs w:val="24"/>
          <w:lang w:val="es-CL"/>
        </w:rPr>
      </w:pPr>
      <w:r w:rsidRPr="00870B75">
        <w:rPr>
          <w:rFonts w:ascii="Tahoma" w:hAnsi="Tahoma" w:cs="Tahoma"/>
          <w:sz w:val="24"/>
          <w:szCs w:val="24"/>
          <w:lang w:val="es-CL"/>
        </w:rPr>
        <w:t>También se han encontrado evidencias de relaciones positivas entre el liderazgo transformacional y satisfacción, motivación y desempeño de los seguidores (</w:t>
      </w:r>
      <w:proofErr w:type="spellStart"/>
      <w:r w:rsidRPr="00870B75">
        <w:rPr>
          <w:rFonts w:ascii="Tahoma" w:hAnsi="Tahoma" w:cs="Tahoma"/>
          <w:sz w:val="24"/>
          <w:szCs w:val="24"/>
          <w:lang w:val="es-CL"/>
        </w:rPr>
        <w:fldChar w:fldCharType="begin"/>
      </w:r>
      <w:r w:rsidRPr="00870B75">
        <w:rPr>
          <w:rFonts w:ascii="Tahoma" w:hAnsi="Tahoma" w:cs="Tahoma"/>
          <w:sz w:val="24"/>
          <w:szCs w:val="24"/>
          <w:lang w:val="es-CL"/>
        </w:rPr>
        <w:instrText xml:space="preserve"> HYPERLINK "http://www.scirp.org/(S(351jmbntvnsjt1aadkposzje))/reference/ReferencesPapers.aspx?ReferenceID=1520835" </w:instrText>
      </w:r>
      <w:r w:rsidRPr="00870B75">
        <w:rPr>
          <w:rFonts w:ascii="Tahoma" w:hAnsi="Tahoma" w:cs="Tahoma"/>
          <w:sz w:val="24"/>
          <w:szCs w:val="24"/>
          <w:lang w:val="es-CL"/>
        </w:rPr>
        <w:fldChar w:fldCharType="separate"/>
      </w:r>
      <w:r w:rsidRPr="00870B75">
        <w:rPr>
          <w:rStyle w:val="Hipervnculo"/>
          <w:rFonts w:ascii="Tahoma" w:hAnsi="Tahoma" w:cs="Tahoma"/>
          <w:sz w:val="24"/>
          <w:szCs w:val="24"/>
          <w:lang w:val="es-CL"/>
        </w:rPr>
        <w:t>Yukl</w:t>
      </w:r>
      <w:proofErr w:type="spellEnd"/>
      <w:r w:rsidRPr="00870B75">
        <w:rPr>
          <w:rStyle w:val="Hipervnculo"/>
          <w:rFonts w:ascii="Tahoma" w:hAnsi="Tahoma" w:cs="Tahoma"/>
          <w:sz w:val="24"/>
          <w:szCs w:val="24"/>
          <w:lang w:val="es-CL"/>
        </w:rPr>
        <w:t>, 1999</w:t>
      </w:r>
      <w:r w:rsidRPr="00870B75">
        <w:rPr>
          <w:rFonts w:ascii="Tahoma" w:hAnsi="Tahoma" w:cs="Tahoma"/>
          <w:sz w:val="24"/>
          <w:szCs w:val="24"/>
          <w:lang w:val="es-CL"/>
        </w:rPr>
        <w:fldChar w:fldCharType="end"/>
      </w:r>
      <w:r w:rsidRPr="00870B75">
        <w:rPr>
          <w:rFonts w:ascii="Tahoma" w:hAnsi="Tahoma" w:cs="Tahoma"/>
          <w:sz w:val="24"/>
          <w:szCs w:val="24"/>
          <w:lang w:val="es-CL"/>
        </w:rPr>
        <w:t>).</w:t>
      </w:r>
    </w:p>
    <w:p w:rsidR="00870B75" w:rsidRPr="00870B75" w:rsidRDefault="00870B75" w:rsidP="00870B75">
      <w:pPr>
        <w:spacing w:after="0" w:line="240" w:lineRule="auto"/>
        <w:jc w:val="both"/>
        <w:rPr>
          <w:rFonts w:ascii="Tahoma" w:hAnsi="Tahoma" w:cs="Tahoma"/>
          <w:sz w:val="24"/>
          <w:szCs w:val="24"/>
          <w:lang w:val="es-CL"/>
        </w:rPr>
      </w:pPr>
      <w:bookmarkStart w:id="0" w:name="_GoBack"/>
      <w:bookmarkEnd w:id="0"/>
    </w:p>
    <w:p w:rsidR="00870B75" w:rsidRPr="00870B75" w:rsidRDefault="00870B75" w:rsidP="00870B75">
      <w:pPr>
        <w:spacing w:after="0" w:line="240" w:lineRule="auto"/>
        <w:jc w:val="both"/>
        <w:rPr>
          <w:rFonts w:ascii="Tahoma" w:hAnsi="Tahoma" w:cs="Tahoma"/>
          <w:sz w:val="24"/>
          <w:szCs w:val="24"/>
          <w:lang w:val="es-CL"/>
        </w:rPr>
      </w:pPr>
    </w:p>
    <w:sectPr w:rsidR="00870B75" w:rsidRPr="00870B7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E6FE0"/>
    <w:multiLevelType w:val="multilevel"/>
    <w:tmpl w:val="46D60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9203BD"/>
    <w:multiLevelType w:val="multilevel"/>
    <w:tmpl w:val="1660A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97173E"/>
    <w:multiLevelType w:val="multilevel"/>
    <w:tmpl w:val="D87A5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4A09FF"/>
    <w:multiLevelType w:val="multilevel"/>
    <w:tmpl w:val="4CBE7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10356C"/>
    <w:multiLevelType w:val="multilevel"/>
    <w:tmpl w:val="47085F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EF0D86"/>
    <w:multiLevelType w:val="multilevel"/>
    <w:tmpl w:val="E1DA1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395468"/>
    <w:multiLevelType w:val="multilevel"/>
    <w:tmpl w:val="BBE00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81637F"/>
    <w:multiLevelType w:val="multilevel"/>
    <w:tmpl w:val="71FC7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1E5BC4"/>
    <w:multiLevelType w:val="multilevel"/>
    <w:tmpl w:val="92148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86E6156"/>
    <w:multiLevelType w:val="multilevel"/>
    <w:tmpl w:val="C7243C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BB81A8B"/>
    <w:multiLevelType w:val="multilevel"/>
    <w:tmpl w:val="D6DEA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0615077"/>
    <w:multiLevelType w:val="multilevel"/>
    <w:tmpl w:val="799CB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30E1991"/>
    <w:multiLevelType w:val="multilevel"/>
    <w:tmpl w:val="E97A6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53E7C58"/>
    <w:multiLevelType w:val="multilevel"/>
    <w:tmpl w:val="16EE0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AF081E"/>
    <w:multiLevelType w:val="multilevel"/>
    <w:tmpl w:val="26DE7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9AD1D75"/>
    <w:multiLevelType w:val="multilevel"/>
    <w:tmpl w:val="B00C5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AB06123"/>
    <w:multiLevelType w:val="multilevel"/>
    <w:tmpl w:val="9620F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CCA7400"/>
    <w:multiLevelType w:val="multilevel"/>
    <w:tmpl w:val="E3F48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D8868B5"/>
    <w:multiLevelType w:val="multilevel"/>
    <w:tmpl w:val="847C2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E082E5B"/>
    <w:multiLevelType w:val="multilevel"/>
    <w:tmpl w:val="2E10A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FFE6014"/>
    <w:multiLevelType w:val="multilevel"/>
    <w:tmpl w:val="312CD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0F02A55"/>
    <w:multiLevelType w:val="multilevel"/>
    <w:tmpl w:val="5EE6FC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2452DB3"/>
    <w:multiLevelType w:val="multilevel"/>
    <w:tmpl w:val="CB2CF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343548F"/>
    <w:multiLevelType w:val="multilevel"/>
    <w:tmpl w:val="68D8B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44B703B"/>
    <w:multiLevelType w:val="multilevel"/>
    <w:tmpl w:val="D1A89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8E142CA"/>
    <w:multiLevelType w:val="multilevel"/>
    <w:tmpl w:val="1E922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9FC388F"/>
    <w:multiLevelType w:val="multilevel"/>
    <w:tmpl w:val="E8640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B601F0A"/>
    <w:multiLevelType w:val="multilevel"/>
    <w:tmpl w:val="E2DA7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2D5215A"/>
    <w:multiLevelType w:val="multilevel"/>
    <w:tmpl w:val="53463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6840783"/>
    <w:multiLevelType w:val="multilevel"/>
    <w:tmpl w:val="ADA416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ED74DDC"/>
    <w:multiLevelType w:val="multilevel"/>
    <w:tmpl w:val="672A1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0CD1993"/>
    <w:multiLevelType w:val="multilevel"/>
    <w:tmpl w:val="B7FCE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2E25D6F"/>
    <w:multiLevelType w:val="multilevel"/>
    <w:tmpl w:val="66065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85E50E7"/>
    <w:multiLevelType w:val="multilevel"/>
    <w:tmpl w:val="F5068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91B2B17"/>
    <w:multiLevelType w:val="multilevel"/>
    <w:tmpl w:val="72EC2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A040A49"/>
    <w:multiLevelType w:val="multilevel"/>
    <w:tmpl w:val="AB9CE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A5B28DC"/>
    <w:multiLevelType w:val="multilevel"/>
    <w:tmpl w:val="7E3EA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A750873"/>
    <w:multiLevelType w:val="multilevel"/>
    <w:tmpl w:val="BEAE8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B68726C"/>
    <w:multiLevelType w:val="multilevel"/>
    <w:tmpl w:val="C0563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C446E48"/>
    <w:multiLevelType w:val="multilevel"/>
    <w:tmpl w:val="3398B4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E094266"/>
    <w:multiLevelType w:val="multilevel"/>
    <w:tmpl w:val="0964B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F564122"/>
    <w:multiLevelType w:val="multilevel"/>
    <w:tmpl w:val="EC980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0417898"/>
    <w:multiLevelType w:val="multilevel"/>
    <w:tmpl w:val="76F89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35874A3"/>
    <w:multiLevelType w:val="multilevel"/>
    <w:tmpl w:val="A7261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5BD58F9"/>
    <w:multiLevelType w:val="multilevel"/>
    <w:tmpl w:val="4078A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64B2A7A"/>
    <w:multiLevelType w:val="multilevel"/>
    <w:tmpl w:val="77FEB6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8887DF9"/>
    <w:multiLevelType w:val="multilevel"/>
    <w:tmpl w:val="2EA84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B7F3049"/>
    <w:multiLevelType w:val="multilevel"/>
    <w:tmpl w:val="51D6F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D6F7DA0"/>
    <w:multiLevelType w:val="multilevel"/>
    <w:tmpl w:val="81400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E06224C"/>
    <w:multiLevelType w:val="multilevel"/>
    <w:tmpl w:val="DEA03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14B0923"/>
    <w:multiLevelType w:val="multilevel"/>
    <w:tmpl w:val="729AF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B1A6CF0"/>
    <w:multiLevelType w:val="multilevel"/>
    <w:tmpl w:val="25D01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F843C22"/>
    <w:multiLevelType w:val="multilevel"/>
    <w:tmpl w:val="3D3EF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16"/>
  </w:num>
  <w:num w:numId="3">
    <w:abstractNumId w:val="19"/>
  </w:num>
  <w:num w:numId="4">
    <w:abstractNumId w:val="15"/>
  </w:num>
  <w:num w:numId="5">
    <w:abstractNumId w:val="41"/>
  </w:num>
  <w:num w:numId="6">
    <w:abstractNumId w:val="9"/>
  </w:num>
  <w:num w:numId="7">
    <w:abstractNumId w:val="1"/>
  </w:num>
  <w:num w:numId="8">
    <w:abstractNumId w:val="46"/>
  </w:num>
  <w:num w:numId="9">
    <w:abstractNumId w:val="18"/>
  </w:num>
  <w:num w:numId="10">
    <w:abstractNumId w:val="28"/>
  </w:num>
  <w:num w:numId="11">
    <w:abstractNumId w:val="30"/>
  </w:num>
  <w:num w:numId="12">
    <w:abstractNumId w:val="35"/>
  </w:num>
  <w:num w:numId="13">
    <w:abstractNumId w:val="49"/>
  </w:num>
  <w:num w:numId="14">
    <w:abstractNumId w:val="29"/>
  </w:num>
  <w:num w:numId="15">
    <w:abstractNumId w:val="25"/>
  </w:num>
  <w:num w:numId="16">
    <w:abstractNumId w:val="8"/>
  </w:num>
  <w:num w:numId="17">
    <w:abstractNumId w:val="37"/>
  </w:num>
  <w:num w:numId="18">
    <w:abstractNumId w:val="24"/>
  </w:num>
  <w:num w:numId="19">
    <w:abstractNumId w:val="36"/>
  </w:num>
  <w:num w:numId="20">
    <w:abstractNumId w:val="10"/>
  </w:num>
  <w:num w:numId="21">
    <w:abstractNumId w:val="2"/>
  </w:num>
  <w:num w:numId="22">
    <w:abstractNumId w:val="45"/>
  </w:num>
  <w:num w:numId="23">
    <w:abstractNumId w:val="0"/>
  </w:num>
  <w:num w:numId="24">
    <w:abstractNumId w:val="48"/>
  </w:num>
  <w:num w:numId="25">
    <w:abstractNumId w:val="33"/>
  </w:num>
  <w:num w:numId="26">
    <w:abstractNumId w:val="50"/>
  </w:num>
  <w:num w:numId="27">
    <w:abstractNumId w:val="43"/>
  </w:num>
  <w:num w:numId="28">
    <w:abstractNumId w:val="5"/>
  </w:num>
  <w:num w:numId="29">
    <w:abstractNumId w:val="6"/>
  </w:num>
  <w:num w:numId="30">
    <w:abstractNumId w:val="21"/>
  </w:num>
  <w:num w:numId="31">
    <w:abstractNumId w:val="17"/>
  </w:num>
  <w:num w:numId="32">
    <w:abstractNumId w:val="22"/>
  </w:num>
  <w:num w:numId="33">
    <w:abstractNumId w:val="23"/>
  </w:num>
  <w:num w:numId="34">
    <w:abstractNumId w:val="12"/>
  </w:num>
  <w:num w:numId="35">
    <w:abstractNumId w:val="34"/>
  </w:num>
  <w:num w:numId="36">
    <w:abstractNumId w:val="11"/>
  </w:num>
  <w:num w:numId="37">
    <w:abstractNumId w:val="7"/>
  </w:num>
  <w:num w:numId="38">
    <w:abstractNumId w:val="4"/>
  </w:num>
  <w:num w:numId="39">
    <w:abstractNumId w:val="51"/>
  </w:num>
  <w:num w:numId="40">
    <w:abstractNumId w:val="38"/>
  </w:num>
  <w:num w:numId="41">
    <w:abstractNumId w:val="32"/>
  </w:num>
  <w:num w:numId="42">
    <w:abstractNumId w:val="52"/>
  </w:num>
  <w:num w:numId="43">
    <w:abstractNumId w:val="27"/>
  </w:num>
  <w:num w:numId="44">
    <w:abstractNumId w:val="42"/>
  </w:num>
  <w:num w:numId="45">
    <w:abstractNumId w:val="44"/>
  </w:num>
  <w:num w:numId="46">
    <w:abstractNumId w:val="39"/>
  </w:num>
  <w:num w:numId="47">
    <w:abstractNumId w:val="26"/>
  </w:num>
  <w:num w:numId="48">
    <w:abstractNumId w:val="13"/>
  </w:num>
  <w:num w:numId="49">
    <w:abstractNumId w:val="20"/>
  </w:num>
  <w:num w:numId="50">
    <w:abstractNumId w:val="40"/>
  </w:num>
  <w:num w:numId="51">
    <w:abstractNumId w:val="3"/>
  </w:num>
  <w:num w:numId="52">
    <w:abstractNumId w:val="47"/>
  </w:num>
  <w:num w:numId="53">
    <w:abstractNumId w:val="31"/>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B75"/>
    <w:rsid w:val="000D3C6B"/>
    <w:rsid w:val="00870B75"/>
    <w:rsid w:val="00BA0A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FB0D3"/>
  <w15:chartTrackingRefBased/>
  <w15:docId w15:val="{A221DE12-C312-4716-AF1B-F13F779E8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870B75"/>
    <w:rPr>
      <w:color w:val="0563C1" w:themeColor="hyperlink"/>
      <w:u w:val="single"/>
    </w:rPr>
  </w:style>
  <w:style w:type="character" w:styleId="Mencinsinresolver">
    <w:name w:val="Unresolved Mention"/>
    <w:basedOn w:val="Fuentedeprrafopredeter"/>
    <w:uiPriority w:val="99"/>
    <w:semiHidden/>
    <w:unhideWhenUsed/>
    <w:rsid w:val="00870B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0627090">
      <w:bodyDiv w:val="1"/>
      <w:marLeft w:val="0"/>
      <w:marRight w:val="0"/>
      <w:marTop w:val="0"/>
      <w:marBottom w:val="0"/>
      <w:divBdr>
        <w:top w:val="none" w:sz="0" w:space="0" w:color="auto"/>
        <w:left w:val="none" w:sz="0" w:space="0" w:color="auto"/>
        <w:bottom w:val="none" w:sz="0" w:space="0" w:color="auto"/>
        <w:right w:val="none" w:sz="0" w:space="0" w:color="auto"/>
      </w:divBdr>
    </w:div>
    <w:div w:id="1898858314">
      <w:bodyDiv w:val="1"/>
      <w:marLeft w:val="0"/>
      <w:marRight w:val="0"/>
      <w:marTop w:val="0"/>
      <w:marBottom w:val="0"/>
      <w:divBdr>
        <w:top w:val="none" w:sz="0" w:space="0" w:color="auto"/>
        <w:left w:val="none" w:sz="0" w:space="0" w:color="auto"/>
        <w:bottom w:val="none" w:sz="0" w:space="0" w:color="auto"/>
        <w:right w:val="none" w:sz="0" w:space="0" w:color="auto"/>
      </w:divBdr>
      <w:divsChild>
        <w:div w:id="1023944648">
          <w:marLeft w:val="0"/>
          <w:marRight w:val="0"/>
          <w:marTop w:val="0"/>
          <w:marBottom w:val="0"/>
          <w:divBdr>
            <w:top w:val="none" w:sz="0" w:space="0" w:color="auto"/>
            <w:left w:val="none" w:sz="0" w:space="0" w:color="auto"/>
            <w:bottom w:val="none" w:sz="0" w:space="0" w:color="auto"/>
            <w:right w:val="none" w:sz="0" w:space="0" w:color="auto"/>
          </w:divBdr>
          <w:divsChild>
            <w:div w:id="1366364553">
              <w:marLeft w:val="0"/>
              <w:marRight w:val="0"/>
              <w:marTop w:val="225"/>
              <w:marBottom w:val="225"/>
              <w:divBdr>
                <w:top w:val="single" w:sz="6" w:space="0" w:color="D8D9D6"/>
                <w:left w:val="single" w:sz="6" w:space="0" w:color="D8D9D6"/>
                <w:bottom w:val="single" w:sz="6" w:space="15" w:color="D8D9D6"/>
                <w:right w:val="single" w:sz="6" w:space="0" w:color="D8D9D6"/>
              </w:divBdr>
              <w:divsChild>
                <w:div w:id="122271365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152748">
          <w:marLeft w:val="0"/>
          <w:marRight w:val="0"/>
          <w:marTop w:val="0"/>
          <w:marBottom w:val="0"/>
          <w:divBdr>
            <w:top w:val="none" w:sz="0" w:space="0" w:color="auto"/>
            <w:left w:val="none" w:sz="0" w:space="0" w:color="auto"/>
            <w:bottom w:val="none" w:sz="0" w:space="0" w:color="auto"/>
            <w:right w:val="none" w:sz="0" w:space="0" w:color="auto"/>
          </w:divBdr>
          <w:divsChild>
            <w:div w:id="1327785449">
              <w:marLeft w:val="0"/>
              <w:marRight w:val="0"/>
              <w:marTop w:val="225"/>
              <w:marBottom w:val="225"/>
              <w:divBdr>
                <w:top w:val="single" w:sz="6" w:space="0" w:color="D8D9D6"/>
                <w:left w:val="single" w:sz="6" w:space="0" w:color="D8D9D6"/>
                <w:bottom w:val="single" w:sz="6" w:space="15" w:color="D8D9D6"/>
                <w:right w:val="single" w:sz="6" w:space="0" w:color="D8D9D6"/>
              </w:divBdr>
              <w:divsChild>
                <w:div w:id="123543328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076002">
          <w:marLeft w:val="0"/>
          <w:marRight w:val="0"/>
          <w:marTop w:val="0"/>
          <w:marBottom w:val="0"/>
          <w:divBdr>
            <w:top w:val="none" w:sz="0" w:space="0" w:color="auto"/>
            <w:left w:val="none" w:sz="0" w:space="0" w:color="auto"/>
            <w:bottom w:val="none" w:sz="0" w:space="0" w:color="auto"/>
            <w:right w:val="none" w:sz="0" w:space="0" w:color="auto"/>
          </w:divBdr>
          <w:divsChild>
            <w:div w:id="549154581">
              <w:marLeft w:val="0"/>
              <w:marRight w:val="0"/>
              <w:marTop w:val="225"/>
              <w:marBottom w:val="225"/>
              <w:divBdr>
                <w:top w:val="single" w:sz="6" w:space="0" w:color="D8D9D6"/>
                <w:left w:val="single" w:sz="6" w:space="0" w:color="D8D9D6"/>
                <w:bottom w:val="single" w:sz="6" w:space="15" w:color="D8D9D6"/>
                <w:right w:val="single" w:sz="6" w:space="0" w:color="D8D9D6"/>
              </w:divBdr>
              <w:divsChild>
                <w:div w:id="183317445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0501">
          <w:marLeft w:val="0"/>
          <w:marRight w:val="0"/>
          <w:marTop w:val="0"/>
          <w:marBottom w:val="0"/>
          <w:divBdr>
            <w:top w:val="none" w:sz="0" w:space="0" w:color="auto"/>
            <w:left w:val="none" w:sz="0" w:space="0" w:color="auto"/>
            <w:bottom w:val="none" w:sz="0" w:space="0" w:color="auto"/>
            <w:right w:val="none" w:sz="0" w:space="0" w:color="auto"/>
          </w:divBdr>
          <w:divsChild>
            <w:div w:id="811366607">
              <w:marLeft w:val="0"/>
              <w:marRight w:val="0"/>
              <w:marTop w:val="225"/>
              <w:marBottom w:val="225"/>
              <w:divBdr>
                <w:top w:val="single" w:sz="6" w:space="0" w:color="D8D9D6"/>
                <w:left w:val="single" w:sz="6" w:space="0" w:color="D8D9D6"/>
                <w:bottom w:val="single" w:sz="6" w:space="15" w:color="D8D9D6"/>
                <w:right w:val="single" w:sz="6" w:space="0" w:color="D8D9D6"/>
              </w:divBdr>
              <w:divsChild>
                <w:div w:id="52660438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942525">
          <w:marLeft w:val="0"/>
          <w:marRight w:val="0"/>
          <w:marTop w:val="0"/>
          <w:marBottom w:val="0"/>
          <w:divBdr>
            <w:top w:val="none" w:sz="0" w:space="0" w:color="auto"/>
            <w:left w:val="none" w:sz="0" w:space="0" w:color="auto"/>
            <w:bottom w:val="none" w:sz="0" w:space="0" w:color="auto"/>
            <w:right w:val="none" w:sz="0" w:space="0" w:color="auto"/>
          </w:divBdr>
          <w:divsChild>
            <w:div w:id="232274679">
              <w:marLeft w:val="0"/>
              <w:marRight w:val="0"/>
              <w:marTop w:val="225"/>
              <w:marBottom w:val="225"/>
              <w:divBdr>
                <w:top w:val="single" w:sz="6" w:space="0" w:color="D8D9D6"/>
                <w:left w:val="single" w:sz="6" w:space="0" w:color="D8D9D6"/>
                <w:bottom w:val="single" w:sz="6" w:space="15" w:color="D8D9D6"/>
                <w:right w:val="single" w:sz="6" w:space="0" w:color="D8D9D6"/>
              </w:divBdr>
              <w:divsChild>
                <w:div w:id="117330446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297198">
          <w:marLeft w:val="0"/>
          <w:marRight w:val="0"/>
          <w:marTop w:val="0"/>
          <w:marBottom w:val="0"/>
          <w:divBdr>
            <w:top w:val="none" w:sz="0" w:space="0" w:color="auto"/>
            <w:left w:val="none" w:sz="0" w:space="0" w:color="auto"/>
            <w:bottom w:val="none" w:sz="0" w:space="0" w:color="auto"/>
            <w:right w:val="none" w:sz="0" w:space="0" w:color="auto"/>
          </w:divBdr>
          <w:divsChild>
            <w:div w:id="446436206">
              <w:marLeft w:val="0"/>
              <w:marRight w:val="0"/>
              <w:marTop w:val="225"/>
              <w:marBottom w:val="225"/>
              <w:divBdr>
                <w:top w:val="single" w:sz="6" w:space="0" w:color="D8D9D6"/>
                <w:left w:val="single" w:sz="6" w:space="0" w:color="D8D9D6"/>
                <w:bottom w:val="single" w:sz="6" w:space="15" w:color="D8D9D6"/>
                <w:right w:val="single" w:sz="6" w:space="0" w:color="D8D9D6"/>
              </w:divBdr>
              <w:divsChild>
                <w:div w:id="116440017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iteco.com/definicion-objetivos/" TargetMode="External"/><Relationship Id="rId3" Type="http://schemas.openxmlformats.org/officeDocument/2006/relationships/settings" Target="settings.xml"/><Relationship Id="rId7" Type="http://schemas.openxmlformats.org/officeDocument/2006/relationships/hyperlink" Target="https://www.aiteco.com/la-direccion-por-objetivo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iteco.com/liderazgo-autentico/" TargetMode="External"/><Relationship Id="rId5" Type="http://schemas.openxmlformats.org/officeDocument/2006/relationships/hyperlink" Target="https://www.aiteco.com/efecto-pigmalion-rosentha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9</Pages>
  <Words>2674</Words>
  <Characters>14713</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 Lillo</dc:creator>
  <cp:keywords/>
  <dc:description/>
  <cp:lastModifiedBy>Ricardo Lillo</cp:lastModifiedBy>
  <cp:revision>1</cp:revision>
  <dcterms:created xsi:type="dcterms:W3CDTF">2018-10-22T16:45:00Z</dcterms:created>
  <dcterms:modified xsi:type="dcterms:W3CDTF">2018-10-22T16:56:00Z</dcterms:modified>
</cp:coreProperties>
</file>